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43C3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1) Mettre les </w:t>
      </w:r>
      <w:proofErr w:type="spellStart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steerers</w:t>
      </w:r>
      <w:proofErr w:type="spellEnd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:</w:t>
      </w:r>
    </w:p>
    <w:p w14:paraId="53B57B70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44D4B3B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1H_0  = + 0.93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////// 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2H_0  = - 2.86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////// 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1V_0  = - 0.9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////// 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- 2V_0  = + 1.41  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( = valeurs du shift du 10 sept donnant un axe section pas trop mal,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pour </w:t>
      </w:r>
      <w:proofErr w:type="spellStart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Soleno</w:t>
      </w:r>
      <w:proofErr w:type="spellEnd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= 220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</w:t>
      </w:r>
    </w:p>
    <w:p w14:paraId="544C0494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3587C35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Attention : mettre </w:t>
      </w:r>
      <w:proofErr w:type="spellStart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Soleno</w:t>
      </w:r>
      <w:proofErr w:type="spellEnd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= 220 et pas autre chose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car l'alignement du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soleno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n'est pas parfait et on ne peut pas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melanger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tous les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desalignements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la fois ...</w:t>
      </w:r>
    </w:p>
    <w:p w14:paraId="74A1B9F1" w14:textId="77777777" w:rsidR="00013ED1" w:rsidRPr="00013ED1" w:rsidRDefault="00013ED1" w:rsidP="00013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6757B2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69C3F53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/>
        </w:rPr>
        <w:t xml:space="preserve">Pour alignement </w:t>
      </w:r>
      <w:proofErr w:type="spellStart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/>
        </w:rPr>
        <w:t>steerers</w:t>
      </w:r>
      <w:proofErr w:type="spellEnd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/>
        </w:rPr>
        <w:t xml:space="preserve"> HORIZONTAUX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:</w:t>
      </w:r>
    </w:p>
    <w:p w14:paraId="73363023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0E19885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2) Trouver un range de phase section (</w:t>
      </w:r>
      <w:proofErr w:type="spellStart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phi_min</w:t>
      </w:r>
      <w:proofErr w:type="spellEnd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, </w:t>
      </w:r>
      <w:proofErr w:type="spellStart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phi_max</w:t>
      </w:r>
      <w:proofErr w:type="spellEnd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)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le plus grand possible</w:t>
      </w:r>
    </w:p>
    <w:p w14:paraId="69A4C5B6" w14:textId="77777777" w:rsidR="00013ED1" w:rsidRPr="00013ED1" w:rsidRDefault="00013ED1" w:rsidP="00013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41B513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a) qui ne fait aller le faisceau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QUE dans UN SEUL SENS lors du passage </w:t>
      </w:r>
      <w:proofErr w:type="spellStart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phi_min</w:t>
      </w:r>
      <w:proofErr w:type="spellEnd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--&gt; </w:t>
      </w:r>
      <w:proofErr w:type="spellStart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phi_max</w:t>
      </w:r>
      <w:proofErr w:type="spellEnd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(ou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phi_max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--&gt;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phi_min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peu importe)</w:t>
      </w:r>
    </w:p>
    <w:p w14:paraId="00CC9D08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4B0EA96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b) et pour lequel le faisceau reste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"entier et sexy" 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 reste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sur l'</w:t>
      </w:r>
      <w:proofErr w:type="spellStart"/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ecran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tout le long du passage de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ph_min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ph_max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, et ce pour les 3 setups de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steerers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suivants :</w:t>
      </w:r>
    </w:p>
    <w:p w14:paraId="52245C8D" w14:textId="77777777" w:rsidR="00013ED1" w:rsidRPr="00013ED1" w:rsidRDefault="00013ED1" w:rsidP="00013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FF6D48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1H_0             //////    2H_0             //////   1V_0    //////    2V_0   </w:t>
      </w:r>
    </w:p>
    <w:p w14:paraId="7D1037BF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1H_0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+ 1 A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 //////     2H_0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- 1 A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 //////   1V_0    //////    2V_0</w:t>
      </w:r>
    </w:p>
    <w:p w14:paraId="72379D5C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1H_0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- 1  A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//////     2H_0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+ 1 A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 //////   1V_0    //////    2V_0</w:t>
      </w:r>
    </w:p>
    <w:p w14:paraId="5A9CBFBE" w14:textId="77777777" w:rsidR="00013ED1" w:rsidRPr="00013ED1" w:rsidRDefault="00013ED1" w:rsidP="00013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74B676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3) Lancer le script de Kevin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( /data/shared/commissioning_scripts/Linac/Alignement/Alignement_Section.py )</w:t>
      </w:r>
    </w:p>
    <w:p w14:paraId="7A88AFEB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  </w:t>
      </w:r>
      <w:r w:rsidRPr="00013ED1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en ayant  auparavant REMIS les STEERERS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 :  1H_0   //////   2H_0   //////  1V_0   //////   2V_0 .</w:t>
      </w:r>
    </w:p>
    <w:p w14:paraId="68D1CF84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 </w:t>
      </w:r>
    </w:p>
    <w:p w14:paraId="5412F29D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Parametres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mettre dans le script :</w:t>
      </w:r>
    </w:p>
    <w:p w14:paraId="75F24DF1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BA51FBE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Amp_min1  = -1</w:t>
      </w:r>
    </w:p>
    <w:p w14:paraId="38BFAC57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Amp_max1 = +1</w:t>
      </w:r>
    </w:p>
    <w:p w14:paraId="2C436A3C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Amp_min2  = -1</w:t>
      </w:r>
    </w:p>
    <w:p w14:paraId="314F5777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Amp_max2 = +1</w:t>
      </w:r>
    </w:p>
    <w:p w14:paraId="4BDB37A3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NbSteps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= 10 (environ)</w:t>
      </w:r>
    </w:p>
    <w:p w14:paraId="33F24607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PhaseMin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 =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phi_min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determinee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en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2) </w:t>
      </w:r>
    </w:p>
    <w:p w14:paraId="70753DE7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PhaseMax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=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phi_max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determinee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en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2)</w:t>
      </w:r>
    </w:p>
    <w:p w14:paraId="5CD4AC12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NBrep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=10 (environ)</w:t>
      </w:r>
    </w:p>
    <w:p w14:paraId="65DA10C5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Steerer1 = ..... mettre "H"</w:t>
      </w:r>
    </w:p>
    <w:p w14:paraId="79C2346C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          2                     "H"</w:t>
      </w:r>
    </w:p>
    <w:p w14:paraId="2A6211CA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F514448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4)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Quand le programme est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termine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ouvrir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Section scan MinMax.csv.</w:t>
      </w:r>
    </w:p>
    <w:p w14:paraId="3BB54617" w14:textId="03DC3741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  </w:t>
      </w:r>
      <w:r w:rsidR="00824B5B"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Repérer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la ligne ou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YAGXdist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est minimum et recommencer l'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etape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3)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avec ces nouvelles valeurs pour 1H_0 et  2H_0</w:t>
      </w:r>
    </w:p>
    <w:p w14:paraId="344EA238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7B20B38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4654B1F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Faire pareil ensuite pour le vertical</w:t>
      </w:r>
    </w:p>
    <w:p w14:paraId="0CFFADB2" w14:textId="54EF333B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- avec les valeurs 1H_0 et  2H_0 fixes = celles </w:t>
      </w:r>
      <w:r w:rsidR="00824B5B"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trouvées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 la fin de l'alignement Horizontal</w:t>
      </w:r>
    </w:p>
    <w:p w14:paraId="47B73970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- et sans oublier de mettre "V" pour les lignes Steerer1 et 2 dans le script</w:t>
      </w:r>
    </w:p>
    <w:p w14:paraId="5B236B3B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8D5A5B3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Pour affiner,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la fin, il faudra diminuer les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Amp_min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et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Amp_max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14:paraId="3742BA1D" w14:textId="77777777" w:rsidR="00013ED1" w:rsidRPr="00013ED1" w:rsidRDefault="00013ED1" w:rsidP="00013ED1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3134D17" w14:textId="25F06FC4" w:rsidR="00640A7A" w:rsidRPr="00033C7E" w:rsidRDefault="00013ED1" w:rsidP="00033C7E">
      <w:pPr>
        <w:shd w:val="clear" w:color="auto" w:fill="FFFD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ATTENTION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il faut changer le nom du dernier </w:t>
      </w:r>
      <w:r w:rsidRPr="00013ED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Section scan MinMax.csv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avant de relancer le script sinon il sera </w:t>
      </w:r>
      <w:r w:rsidR="00824B5B"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écrasé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 Et c'est mieux de garder toutes les traces des couples de </w:t>
      </w:r>
      <w:proofErr w:type="spellStart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steere</w:t>
      </w:r>
      <w:r w:rsidR="00824B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</w:t>
      </w:r>
      <w:proofErr w:type="spellEnd"/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qui auront </w:t>
      </w:r>
      <w:r w:rsidR="00824B5B"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été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essay</w:t>
      </w:r>
      <w:r w:rsidR="00824B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é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 pour que je puisse avoir des pistes s'il s'</w:t>
      </w:r>
      <w:r w:rsidR="00824B5B"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avérait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que c</w:t>
      </w:r>
      <w:r w:rsidR="00824B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ela</w:t>
      </w:r>
      <w:r w:rsidRPr="00013ED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ne converge pas bien.</w:t>
      </w:r>
    </w:p>
    <w:sectPr w:rsidR="00640A7A" w:rsidRPr="0003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D1"/>
    <w:rsid w:val="00013ED1"/>
    <w:rsid w:val="00033C7E"/>
    <w:rsid w:val="00157259"/>
    <w:rsid w:val="001B52E8"/>
    <w:rsid w:val="00270BCB"/>
    <w:rsid w:val="00640A7A"/>
    <w:rsid w:val="0082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94DD"/>
  <w15:chartTrackingRefBased/>
  <w15:docId w15:val="{2E0C8799-37EC-474C-9232-A1C61C52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013ED1"/>
  </w:style>
  <w:style w:type="character" w:styleId="lev">
    <w:name w:val="Strong"/>
    <w:basedOn w:val="Policepardfaut"/>
    <w:uiPriority w:val="22"/>
    <w:qFormat/>
    <w:rsid w:val="00013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Cavalier</dc:creator>
  <cp:keywords/>
  <dc:description/>
  <cp:lastModifiedBy>Sophie Cavalier</cp:lastModifiedBy>
  <cp:revision>5</cp:revision>
  <dcterms:created xsi:type="dcterms:W3CDTF">2024-09-13T14:48:00Z</dcterms:created>
  <dcterms:modified xsi:type="dcterms:W3CDTF">2024-09-13T14:51:00Z</dcterms:modified>
</cp:coreProperties>
</file>