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7DC92" w14:textId="6C4D59DC" w:rsidR="001A1000" w:rsidRDefault="00A401A8" w:rsidP="00726DF7">
      <w:pPr>
        <w:jc w:val="center"/>
      </w:pPr>
      <w:r>
        <w:rPr>
          <w:noProof/>
        </w:rPr>
        <w:drawing>
          <wp:inline distT="0" distB="0" distL="0" distR="0" wp14:anchorId="03547369" wp14:editId="1054CD70">
            <wp:extent cx="2478776" cy="74295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542" cy="7455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85032D6" w14:textId="51AFC74F" w:rsidR="00C50916" w:rsidRDefault="00C50916" w:rsidP="00726DF7">
      <w:pPr>
        <w:jc w:val="center"/>
      </w:pPr>
      <w:r>
        <w:rPr>
          <w:noProof/>
        </w:rPr>
        <w:drawing>
          <wp:inline distT="0" distB="0" distL="0" distR="0" wp14:anchorId="046EDB09" wp14:editId="3D967FC0">
            <wp:extent cx="2395743" cy="21590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886" cy="2295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F7E0461" w14:textId="61CE28DE" w:rsidR="00A401A8" w:rsidRDefault="00A401A8"/>
    <w:p w14:paraId="00085F32" w14:textId="0F9A6367" w:rsidR="00087A88" w:rsidRPr="00634CFF" w:rsidRDefault="00726DF7" w:rsidP="00087A88">
      <w:pPr>
        <w:rPr>
          <w:b/>
          <w:bCs/>
          <w:lang w:val="en-GB"/>
        </w:rPr>
      </w:pPr>
      <w:r w:rsidRPr="00D61603">
        <w:rPr>
          <w:b/>
          <w:bCs/>
          <w:lang w:val="en-GB"/>
        </w:rPr>
        <w:t xml:space="preserve">iSAS weekly meeting </w:t>
      </w:r>
    </w:p>
    <w:p w14:paraId="765708CA" w14:textId="263A1F66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14</w:t>
      </w:r>
      <w:r w:rsidRPr="00634CFF">
        <w:rPr>
          <w:rFonts w:eastAsia="Times New Roman" w:cstheme="minorHAnsi"/>
          <w:vertAlign w:val="superscript"/>
          <w:lang w:val="en-GB" w:eastAsia="en-GB"/>
        </w:rPr>
        <w:t>th</w:t>
      </w:r>
      <w:r>
        <w:rPr>
          <w:rFonts w:eastAsia="Times New Roman" w:cstheme="minorHAnsi"/>
          <w:lang w:val="en-GB" w:eastAsia="en-GB"/>
        </w:rPr>
        <w:t xml:space="preserve"> </w:t>
      </w:r>
      <w:r w:rsidRPr="00634CFF">
        <w:rPr>
          <w:rFonts w:eastAsia="Times New Roman" w:cstheme="minorHAnsi"/>
          <w:lang w:val="en-GB" w:eastAsia="en-GB"/>
        </w:rPr>
        <w:t xml:space="preserve">April 2025 </w:t>
      </w:r>
    </w:p>
    <w:p w14:paraId="03F9256C" w14:textId="77777777" w:rsidR="00634CFF" w:rsidRPr="00634CFF" w:rsidRDefault="00634CFF" w:rsidP="00634CFF">
      <w:pPr>
        <w:spacing w:before="100" w:beforeAutospacing="1" w:after="100" w:afterAutospacing="1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 </w:t>
      </w:r>
    </w:p>
    <w:p w14:paraId="081D536A" w14:textId="77777777" w:rsidR="00634CFF" w:rsidRPr="00634CFF" w:rsidRDefault="00634CFF" w:rsidP="00634CFF">
      <w:pPr>
        <w:spacing w:before="100" w:beforeAutospacing="1" w:after="100" w:afterAutospacing="1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Present: Jorgen D'Hondt, Achille Stocchi, Adèle de Valera</w:t>
      </w:r>
    </w:p>
    <w:p w14:paraId="6815BF4E" w14:textId="77777777" w:rsidR="00634CFF" w:rsidRPr="00634CFF" w:rsidRDefault="00634CFF" w:rsidP="00634CFF">
      <w:pPr>
        <w:spacing w:before="100" w:beforeAutospacing="1" w:after="100" w:afterAutospacing="1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Guest: Ketel Turzó</w:t>
      </w:r>
    </w:p>
    <w:p w14:paraId="2558FD36" w14:textId="77777777" w:rsidR="00634CFF" w:rsidRPr="00634CFF" w:rsidRDefault="00634CFF" w:rsidP="00634CFF">
      <w:pPr>
        <w:spacing w:before="100" w:beforeAutospacing="1" w:after="100" w:afterAutospacing="1" w:line="240" w:lineRule="auto"/>
        <w:rPr>
          <w:rFonts w:eastAsia="Times New Roman" w:cstheme="minorHAnsi"/>
          <w:lang w:val="en-GB" w:eastAsia="en-GB"/>
        </w:rPr>
      </w:pPr>
    </w:p>
    <w:p w14:paraId="543082CF" w14:textId="30E41819" w:rsidR="00634CFF" w:rsidRPr="00634CFF" w:rsidRDefault="00634CFF" w:rsidP="00634CFF">
      <w:pPr>
        <w:spacing w:before="100" w:beforeAutospacing="1" w:after="100" w:afterAutospacing="1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Notes:</w:t>
      </w:r>
    </w:p>
    <w:p w14:paraId="641710DF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b/>
          <w:bCs/>
          <w:color w:val="4472C4"/>
          <w:lang w:val="en-GB" w:eastAsia="en-GB"/>
        </w:rPr>
        <w:t>Karlsruhe Institute of Technology (KIT) proposal</w:t>
      </w:r>
    </w:p>
    <w:p w14:paraId="63EF1466" w14:textId="2DB22924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March 2026: 1 day of INFRATECH-wide workshop with idea exchanges and common sessions (with the other INFRATECH 2023 call projects - Flexrican, Greendigit, iSAS)</w:t>
      </w:r>
    </w:p>
    <w:p w14:paraId="65EE81A4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</w:t>
      </w:r>
      <w:r w:rsidRPr="00634CFF">
        <w:rPr>
          <w:rFonts w:eastAsia="Times New Roman" w:cstheme="minorHAnsi"/>
          <w:shd w:val="clear" w:color="auto" w:fill="FFCC00"/>
          <w:lang w:val="en-GB" w:eastAsia="en-GB"/>
        </w:rPr>
        <w:t>Jorgen</w:t>
      </w:r>
      <w:r w:rsidRPr="00634CFF">
        <w:rPr>
          <w:rFonts w:eastAsia="Times New Roman" w:cstheme="minorHAnsi"/>
          <w:lang w:val="en-GB" w:eastAsia="en-GB"/>
        </w:rPr>
        <w:t xml:space="preserve"> replies that iSAS is interested to send a delegation to the common event (date not yet determined) </w:t>
      </w:r>
    </w:p>
    <w:p w14:paraId="09F062B3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* Adèle keeps in mind that the dates should not overlap so that both the yearly iSAS meeting &amp; the common event can be attended</w:t>
      </w:r>
    </w:p>
    <w:p w14:paraId="660712A4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</w:p>
    <w:p w14:paraId="3862FE76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b/>
          <w:bCs/>
          <w:color w:val="4472C4"/>
          <w:lang w:val="en-GB" w:eastAsia="en-GB"/>
        </w:rPr>
        <w:t>Calendar of instances for 2nd project year</w:t>
      </w:r>
    </w:p>
    <w:p w14:paraId="48C8C963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To finalise:</w:t>
      </w:r>
    </w:p>
    <w:p w14:paraId="59E2B09B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* Governing Board Oct 1</w:t>
      </w:r>
    </w:p>
    <w:p w14:paraId="689E1BBF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b/>
          <w:bCs/>
          <w:color w:val="333399"/>
          <w:lang w:val="en-GB" w:eastAsia="en-GB"/>
        </w:rPr>
        <w:t>Coordination panel</w:t>
      </w:r>
    </w:p>
    <w:p w14:paraId="149B6EBE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b/>
          <w:bCs/>
          <w:color w:val="993366"/>
          <w:lang w:val="en-GB" w:eastAsia="en-GB"/>
        </w:rPr>
        <w:t>Steering Committee</w:t>
      </w:r>
    </w:p>
    <w:p w14:paraId="29F42845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</w:t>
      </w:r>
      <w:r w:rsidRPr="00634CFF">
        <w:rPr>
          <w:rFonts w:eastAsia="Times New Roman" w:cstheme="minorHAnsi"/>
          <w:b/>
          <w:bCs/>
          <w:color w:val="333399"/>
          <w:lang w:val="en-GB" w:eastAsia="en-GB"/>
        </w:rPr>
        <w:t>Sept 30 10-11:30 am CET</w:t>
      </w:r>
    </w:p>
    <w:p w14:paraId="16B9B037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</w:t>
      </w:r>
      <w:r w:rsidRPr="00634CFF">
        <w:rPr>
          <w:rFonts w:eastAsia="Times New Roman" w:cstheme="minorHAnsi"/>
          <w:b/>
          <w:bCs/>
          <w:color w:val="993366"/>
          <w:lang w:val="en-GB" w:eastAsia="en-GB"/>
        </w:rPr>
        <w:t xml:space="preserve">Nov 4 10-11:30 am CET </w:t>
      </w:r>
    </w:p>
    <w:p w14:paraId="6CA9FCF4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</w:t>
      </w:r>
      <w:r w:rsidRPr="00634CFF">
        <w:rPr>
          <w:rFonts w:eastAsia="Times New Roman" w:cstheme="minorHAnsi"/>
          <w:b/>
          <w:bCs/>
          <w:color w:val="333399"/>
          <w:lang w:val="en-GB" w:eastAsia="en-GB"/>
        </w:rPr>
        <w:t xml:space="preserve">Dec 16 10-11:30 am CET </w:t>
      </w:r>
    </w:p>
    <w:p w14:paraId="505A07B6" w14:textId="6004A81C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</w:t>
      </w:r>
      <w:r w:rsidRPr="00634CFF">
        <w:rPr>
          <w:rFonts w:eastAsia="Times New Roman" w:cstheme="minorHAnsi"/>
          <w:b/>
          <w:bCs/>
          <w:color w:val="993366"/>
          <w:lang w:val="en-GB" w:eastAsia="en-GB"/>
        </w:rPr>
        <w:t xml:space="preserve">Jan 27 10-11:30 am CET </w:t>
      </w:r>
    </w:p>
    <w:p w14:paraId="28E6C0B0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</w:t>
      </w:r>
      <w:r w:rsidRPr="00634CFF">
        <w:rPr>
          <w:rFonts w:eastAsia="Times New Roman" w:cstheme="minorHAnsi"/>
          <w:b/>
          <w:bCs/>
          <w:color w:val="333399"/>
          <w:lang w:val="en-GB" w:eastAsia="en-GB"/>
        </w:rPr>
        <w:t xml:space="preserve">March 10 10-11:30 am CET </w:t>
      </w:r>
    </w:p>
    <w:p w14:paraId="377AE52C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</w:t>
      </w:r>
      <w:r w:rsidRPr="00634CFF">
        <w:rPr>
          <w:rFonts w:eastAsia="Times New Roman" w:cstheme="minorHAnsi"/>
          <w:b/>
          <w:bCs/>
          <w:color w:val="993366"/>
          <w:lang w:val="en-GB" w:eastAsia="en-GB"/>
        </w:rPr>
        <w:t xml:space="preserve">April 21 10-11:30 am CET </w:t>
      </w:r>
    </w:p>
    <w:p w14:paraId="00B69C89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</w:t>
      </w:r>
      <w:r w:rsidRPr="00634CFF">
        <w:rPr>
          <w:rFonts w:eastAsia="Times New Roman" w:cstheme="minorHAnsi"/>
          <w:b/>
          <w:bCs/>
          <w:color w:val="333399"/>
          <w:lang w:val="en-GB" w:eastAsia="en-GB"/>
        </w:rPr>
        <w:t xml:space="preserve">June 2 10-11:30 am CET </w:t>
      </w:r>
    </w:p>
    <w:p w14:paraId="789FD52F" w14:textId="785BE72A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* Adèle creates a doodle to set a separate 2h mid-term Advisory Board meeting, agenda emphasis on recommendations' integration done since Padova (since the report)</w:t>
      </w:r>
      <w:r w:rsidR="00AB163F">
        <w:rPr>
          <w:rFonts w:eastAsia="Times New Roman" w:cstheme="minorHAnsi"/>
          <w:lang w:val="en-GB" w:eastAsia="en-GB"/>
        </w:rPr>
        <w:t xml:space="preserve">, </w:t>
      </w:r>
      <w:r w:rsidR="00AB163F" w:rsidRPr="00634CFF">
        <w:rPr>
          <w:rFonts w:eastAsia="Times New Roman" w:cstheme="minorHAnsi"/>
          <w:lang w:val="en-GB" w:eastAsia="en-GB"/>
        </w:rPr>
        <w:t>w/ 1 or 2 slides per WP update</w:t>
      </w:r>
    </w:p>
    <w:p w14:paraId="26C26CBB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Adèle creates zoom links, invitations &amp; Indico links </w:t>
      </w:r>
    </w:p>
    <w:p w14:paraId="0BD1FC4E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* Adèle sends info all relevant members</w:t>
      </w:r>
    </w:p>
    <w:p w14:paraId="11C902EC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</w:p>
    <w:p w14:paraId="6781CF41" w14:textId="31E20469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b/>
          <w:bCs/>
          <w:color w:val="4472C4"/>
          <w:lang w:val="en-GB" w:eastAsia="en-GB"/>
        </w:rPr>
        <w:t>Advisory Board recommendation</w:t>
      </w:r>
      <w:r w:rsidR="000241CA">
        <w:rPr>
          <w:rFonts w:eastAsia="Times New Roman" w:cstheme="minorHAnsi"/>
          <w:b/>
          <w:bCs/>
          <w:color w:val="4472C4"/>
          <w:lang w:val="en-GB" w:eastAsia="en-GB"/>
        </w:rPr>
        <w:t>s</w:t>
      </w:r>
      <w:r w:rsidRPr="00634CFF">
        <w:rPr>
          <w:rFonts w:eastAsia="Times New Roman" w:cstheme="minorHAnsi"/>
          <w:b/>
          <w:bCs/>
          <w:color w:val="4472C4"/>
          <w:lang w:val="en-GB" w:eastAsia="en-GB"/>
        </w:rPr>
        <w:t xml:space="preserve"> to integrate </w:t>
      </w:r>
    </w:p>
    <w:p w14:paraId="79F8E14D" w14:textId="4CEDF609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Choice of internal overview on Excel: WP work plan w/ informal interim milestones (called </w:t>
      </w:r>
      <w:r w:rsidRPr="00634CFF">
        <w:rPr>
          <w:rFonts w:eastAsia="Times New Roman" w:cstheme="minorHAnsi"/>
          <w:lang w:val="en-GB" w:eastAsia="en-GB"/>
        </w:rPr>
        <w:t>something</w:t>
      </w:r>
      <w:r w:rsidRPr="00634CFF">
        <w:rPr>
          <w:rFonts w:eastAsia="Times New Roman" w:cstheme="minorHAnsi"/>
          <w:lang w:val="en-GB" w:eastAsia="en-GB"/>
        </w:rPr>
        <w:t xml:space="preserve"> else to avoid confusions), test infra preparation, </w:t>
      </w:r>
      <w:r w:rsidRPr="00634CFF">
        <w:rPr>
          <w:rFonts w:eastAsia="Times New Roman" w:cstheme="minorHAnsi"/>
          <w:lang w:val="en-GB" w:eastAsia="en-GB"/>
        </w:rPr>
        <w:t>availability</w:t>
      </w:r>
      <w:r w:rsidRPr="00634CFF">
        <w:rPr>
          <w:rFonts w:eastAsia="Times New Roman" w:cstheme="minorHAnsi"/>
          <w:lang w:val="en-GB" w:eastAsia="en-GB"/>
        </w:rPr>
        <w:t xml:space="preserve"> &amp; interconnexions between WPs mention options </w:t>
      </w:r>
    </w:p>
    <w:p w14:paraId="5BE84E5E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lastRenderedPageBreak/>
        <w:t xml:space="preserve">* Adèle sends proposal to be checked by </w:t>
      </w:r>
      <w:r w:rsidRPr="00634CFF">
        <w:rPr>
          <w:rFonts w:eastAsia="Times New Roman" w:cstheme="minorHAnsi"/>
          <w:shd w:val="clear" w:color="auto" w:fill="FFCC00"/>
          <w:lang w:val="en-GB" w:eastAsia="en-GB"/>
        </w:rPr>
        <w:t>Achille &amp; Jorgen</w:t>
      </w:r>
      <w:r w:rsidRPr="00634CFF">
        <w:rPr>
          <w:rFonts w:eastAsia="Times New Roman" w:cstheme="minorHAnsi"/>
          <w:lang w:val="en-GB" w:eastAsia="en-GB"/>
        </w:rPr>
        <w:t xml:space="preserve">, </w:t>
      </w:r>
    </w:p>
    <w:p w14:paraId="7A134EAD" w14:textId="3EF7A45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then sends it to be completed by WP4 &amp; WP6 to create at least 1 completed technical WP example, due in 2 weeks' time, </w:t>
      </w:r>
    </w:p>
    <w:p w14:paraId="51BE3D94" w14:textId="5A07B633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to then send the completed version to the Coordination panel members with a 2 weeks review time, </w:t>
      </w:r>
    </w:p>
    <w:p w14:paraId="0A4D44FD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* so that the proposal can be discussed in the May 16 Coordination panel meeting</w:t>
      </w:r>
    </w:p>
    <w:p w14:paraId="515C58CE" w14:textId="6EFD3053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WP7 zoom call about their draft feedback to Advisory Board (since not represented in Steering Committee): April 18 w/ </w:t>
      </w:r>
      <w:r w:rsidRPr="00634CFF">
        <w:rPr>
          <w:rFonts w:eastAsia="Times New Roman" w:cstheme="minorHAnsi"/>
          <w:shd w:val="clear" w:color="auto" w:fill="FFCC00"/>
          <w:lang w:val="en-GB" w:eastAsia="en-GB"/>
        </w:rPr>
        <w:t>Achille &amp; Jorgen</w:t>
      </w:r>
      <w:r w:rsidRPr="00634CFF">
        <w:rPr>
          <w:rFonts w:eastAsia="Times New Roman" w:cstheme="minorHAnsi"/>
          <w:lang w:val="en-GB" w:eastAsia="en-GB"/>
        </w:rPr>
        <w:t>, WP7 next steps will be discussed as well</w:t>
      </w:r>
    </w:p>
    <w:p w14:paraId="5EC7A7D5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* WP8 Tasks 8.1 &amp; 8.3 concrete teams set up to finalise (reminder already sent to INFN &amp; HZB respectively), and actions to be taken after the summer</w:t>
      </w:r>
    </w:p>
    <w:p w14:paraId="2C7E7DC8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</w:p>
    <w:p w14:paraId="0BAC2E9C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b/>
          <w:bCs/>
          <w:color w:val="4472C4"/>
          <w:lang w:val="en-GB" w:eastAsia="en-GB"/>
        </w:rPr>
        <w:t xml:space="preserve">CA v2 &amp; NDA </w:t>
      </w:r>
    </w:p>
    <w:p w14:paraId="6784DF0D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CA v2: new comments about CERN status &amp; IP after 2nd due date of April 4: there will be a v3 w/ shorter due date for comments</w:t>
      </w:r>
    </w:p>
    <w:p w14:paraId="6F6DE164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 xml:space="preserve">* Once v3 sent for "final comments", Adèle asks Governing Board Chair if he wants to overview &amp; formalise the opening of the signatures process himself </w:t>
      </w:r>
    </w:p>
    <w:p w14:paraId="656CBA34" w14:textId="77777777" w:rsidR="00634CFF" w:rsidRPr="00634CFF" w:rsidRDefault="00634CFF" w:rsidP="00634CFF">
      <w:pPr>
        <w:spacing w:after="0" w:line="240" w:lineRule="auto"/>
        <w:rPr>
          <w:rFonts w:eastAsia="Times New Roman" w:cstheme="minorHAnsi"/>
          <w:lang w:val="en-GB" w:eastAsia="en-GB"/>
        </w:rPr>
      </w:pPr>
      <w:r w:rsidRPr="00634CFF">
        <w:rPr>
          <w:rFonts w:eastAsia="Times New Roman" w:cstheme="minorHAnsi"/>
          <w:lang w:val="en-GB" w:eastAsia="en-GB"/>
        </w:rPr>
        <w:t>Shared NDA: no new signature since Padova yet: reminder sent to ACS, Cryoelectra, Plasmatherm &amp; Zanon</w:t>
      </w:r>
    </w:p>
    <w:p w14:paraId="58DE376E" w14:textId="77777777" w:rsidR="00C1009D" w:rsidRPr="00634CFF" w:rsidRDefault="00C1009D" w:rsidP="00DC6ADB">
      <w:pPr>
        <w:rPr>
          <w:sz w:val="24"/>
          <w:szCs w:val="24"/>
          <w:lang w:val="en-GB"/>
        </w:rPr>
      </w:pPr>
    </w:p>
    <w:sectPr w:rsidR="00C1009D" w:rsidRPr="00634C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F3CBB" w14:textId="77777777" w:rsidR="00684545" w:rsidRDefault="00684545" w:rsidP="00C50916">
      <w:pPr>
        <w:spacing w:after="0" w:line="240" w:lineRule="auto"/>
      </w:pPr>
      <w:r>
        <w:separator/>
      </w:r>
    </w:p>
  </w:endnote>
  <w:endnote w:type="continuationSeparator" w:id="0">
    <w:p w14:paraId="069183B8" w14:textId="77777777" w:rsidR="00684545" w:rsidRDefault="00684545" w:rsidP="00C509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C1EF25" w14:textId="77777777" w:rsidR="00684545" w:rsidRDefault="00684545" w:rsidP="00C50916">
      <w:pPr>
        <w:spacing w:after="0" w:line="240" w:lineRule="auto"/>
      </w:pPr>
      <w:r>
        <w:separator/>
      </w:r>
    </w:p>
  </w:footnote>
  <w:footnote w:type="continuationSeparator" w:id="0">
    <w:p w14:paraId="04CC44B3" w14:textId="77777777" w:rsidR="00684545" w:rsidRDefault="00684545" w:rsidP="00C509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913B4D"/>
    <w:multiLevelType w:val="hybridMultilevel"/>
    <w:tmpl w:val="B1300E90"/>
    <w:lvl w:ilvl="0" w:tplc="8C7A93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F86885"/>
    <w:multiLevelType w:val="hybridMultilevel"/>
    <w:tmpl w:val="9CD040FA"/>
    <w:lvl w:ilvl="0" w:tplc="4A00748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6C1E68"/>
    <w:multiLevelType w:val="hybridMultilevel"/>
    <w:tmpl w:val="6E2297B0"/>
    <w:lvl w:ilvl="0" w:tplc="00C012E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916"/>
    <w:rsid w:val="00007AA0"/>
    <w:rsid w:val="0001004B"/>
    <w:rsid w:val="00011DB9"/>
    <w:rsid w:val="00017DB9"/>
    <w:rsid w:val="00021823"/>
    <w:rsid w:val="000241CA"/>
    <w:rsid w:val="00037CB0"/>
    <w:rsid w:val="0004502F"/>
    <w:rsid w:val="00062472"/>
    <w:rsid w:val="00063319"/>
    <w:rsid w:val="00070405"/>
    <w:rsid w:val="00081AD3"/>
    <w:rsid w:val="00087A88"/>
    <w:rsid w:val="000B4BE4"/>
    <w:rsid w:val="000C393D"/>
    <w:rsid w:val="000C4AB8"/>
    <w:rsid w:val="000C4E40"/>
    <w:rsid w:val="000D64D5"/>
    <w:rsid w:val="000F05FE"/>
    <w:rsid w:val="00100A57"/>
    <w:rsid w:val="001010BD"/>
    <w:rsid w:val="001176B7"/>
    <w:rsid w:val="00122FBC"/>
    <w:rsid w:val="0012693B"/>
    <w:rsid w:val="00140906"/>
    <w:rsid w:val="001466C5"/>
    <w:rsid w:val="001520CE"/>
    <w:rsid w:val="001523B0"/>
    <w:rsid w:val="0019162E"/>
    <w:rsid w:val="001934BE"/>
    <w:rsid w:val="00194DE0"/>
    <w:rsid w:val="001A1000"/>
    <w:rsid w:val="001A100D"/>
    <w:rsid w:val="001A29D9"/>
    <w:rsid w:val="001A3116"/>
    <w:rsid w:val="001B23A7"/>
    <w:rsid w:val="001B7E4F"/>
    <w:rsid w:val="001C0D71"/>
    <w:rsid w:val="001C7E98"/>
    <w:rsid w:val="001E45BE"/>
    <w:rsid w:val="00213047"/>
    <w:rsid w:val="002152AD"/>
    <w:rsid w:val="00223A1C"/>
    <w:rsid w:val="002517A7"/>
    <w:rsid w:val="00272304"/>
    <w:rsid w:val="002810C5"/>
    <w:rsid w:val="00284107"/>
    <w:rsid w:val="00285785"/>
    <w:rsid w:val="002A04B8"/>
    <w:rsid w:val="002B138B"/>
    <w:rsid w:val="002D18B7"/>
    <w:rsid w:val="002D2391"/>
    <w:rsid w:val="002D6A6A"/>
    <w:rsid w:val="002E481F"/>
    <w:rsid w:val="002F5219"/>
    <w:rsid w:val="0030174F"/>
    <w:rsid w:val="00332005"/>
    <w:rsid w:val="00345DBC"/>
    <w:rsid w:val="00346E75"/>
    <w:rsid w:val="0034726C"/>
    <w:rsid w:val="00350B23"/>
    <w:rsid w:val="00351FA1"/>
    <w:rsid w:val="003568B1"/>
    <w:rsid w:val="00363C62"/>
    <w:rsid w:val="00363C9C"/>
    <w:rsid w:val="00376892"/>
    <w:rsid w:val="00394817"/>
    <w:rsid w:val="00395A50"/>
    <w:rsid w:val="003B23C2"/>
    <w:rsid w:val="003D1EFC"/>
    <w:rsid w:val="003D6A0E"/>
    <w:rsid w:val="003E0FE9"/>
    <w:rsid w:val="003F4348"/>
    <w:rsid w:val="004009F8"/>
    <w:rsid w:val="00406C64"/>
    <w:rsid w:val="00416C7F"/>
    <w:rsid w:val="00421292"/>
    <w:rsid w:val="004216BA"/>
    <w:rsid w:val="00426B60"/>
    <w:rsid w:val="00430700"/>
    <w:rsid w:val="00442349"/>
    <w:rsid w:val="0046086E"/>
    <w:rsid w:val="00466DA3"/>
    <w:rsid w:val="00474FC5"/>
    <w:rsid w:val="00481883"/>
    <w:rsid w:val="00485815"/>
    <w:rsid w:val="00491B17"/>
    <w:rsid w:val="004B03F6"/>
    <w:rsid w:val="004B1A4B"/>
    <w:rsid w:val="004C63FF"/>
    <w:rsid w:val="004C7D48"/>
    <w:rsid w:val="004D200F"/>
    <w:rsid w:val="004F3A5A"/>
    <w:rsid w:val="004F5EDB"/>
    <w:rsid w:val="00507AA9"/>
    <w:rsid w:val="00514D55"/>
    <w:rsid w:val="005157D3"/>
    <w:rsid w:val="00524F81"/>
    <w:rsid w:val="00531354"/>
    <w:rsid w:val="00531583"/>
    <w:rsid w:val="00531A2C"/>
    <w:rsid w:val="00537442"/>
    <w:rsid w:val="00560C4D"/>
    <w:rsid w:val="00566BA5"/>
    <w:rsid w:val="005745ED"/>
    <w:rsid w:val="005802B4"/>
    <w:rsid w:val="0058495B"/>
    <w:rsid w:val="005873A2"/>
    <w:rsid w:val="00594034"/>
    <w:rsid w:val="00595777"/>
    <w:rsid w:val="005A6F9A"/>
    <w:rsid w:val="005C0AC2"/>
    <w:rsid w:val="005C50DE"/>
    <w:rsid w:val="005D6155"/>
    <w:rsid w:val="005F1839"/>
    <w:rsid w:val="0060398B"/>
    <w:rsid w:val="006057F4"/>
    <w:rsid w:val="006111A6"/>
    <w:rsid w:val="00616B79"/>
    <w:rsid w:val="00620A8B"/>
    <w:rsid w:val="0062698C"/>
    <w:rsid w:val="006314DB"/>
    <w:rsid w:val="0063192D"/>
    <w:rsid w:val="00634CFF"/>
    <w:rsid w:val="006460AC"/>
    <w:rsid w:val="00651EB6"/>
    <w:rsid w:val="00660A65"/>
    <w:rsid w:val="0066233C"/>
    <w:rsid w:val="006630CF"/>
    <w:rsid w:val="00680396"/>
    <w:rsid w:val="00684545"/>
    <w:rsid w:val="0068764D"/>
    <w:rsid w:val="006907BB"/>
    <w:rsid w:val="00693E4C"/>
    <w:rsid w:val="00696B6D"/>
    <w:rsid w:val="006B77B2"/>
    <w:rsid w:val="006C4117"/>
    <w:rsid w:val="006C58B5"/>
    <w:rsid w:val="006C6593"/>
    <w:rsid w:val="006D6B40"/>
    <w:rsid w:val="006E6ED5"/>
    <w:rsid w:val="007010AB"/>
    <w:rsid w:val="00726DF7"/>
    <w:rsid w:val="00734C92"/>
    <w:rsid w:val="00734EFD"/>
    <w:rsid w:val="00735903"/>
    <w:rsid w:val="00740C57"/>
    <w:rsid w:val="00746347"/>
    <w:rsid w:val="00766BB5"/>
    <w:rsid w:val="0076767E"/>
    <w:rsid w:val="007678F1"/>
    <w:rsid w:val="00772E0C"/>
    <w:rsid w:val="00786100"/>
    <w:rsid w:val="00794E26"/>
    <w:rsid w:val="00797587"/>
    <w:rsid w:val="007A07A2"/>
    <w:rsid w:val="007B5117"/>
    <w:rsid w:val="007D1C7E"/>
    <w:rsid w:val="007D7263"/>
    <w:rsid w:val="007E369C"/>
    <w:rsid w:val="00817C00"/>
    <w:rsid w:val="008260E2"/>
    <w:rsid w:val="008532A5"/>
    <w:rsid w:val="00856A21"/>
    <w:rsid w:val="0087121D"/>
    <w:rsid w:val="00877FD9"/>
    <w:rsid w:val="008961D7"/>
    <w:rsid w:val="008B10F4"/>
    <w:rsid w:val="008B12BC"/>
    <w:rsid w:val="008B1802"/>
    <w:rsid w:val="008B484D"/>
    <w:rsid w:val="008D7939"/>
    <w:rsid w:val="008E10A4"/>
    <w:rsid w:val="008F231D"/>
    <w:rsid w:val="00903EBC"/>
    <w:rsid w:val="009175F7"/>
    <w:rsid w:val="00922A95"/>
    <w:rsid w:val="00923ECB"/>
    <w:rsid w:val="00925B0B"/>
    <w:rsid w:val="00931884"/>
    <w:rsid w:val="00945CB2"/>
    <w:rsid w:val="00951668"/>
    <w:rsid w:val="0095319F"/>
    <w:rsid w:val="00957996"/>
    <w:rsid w:val="0096157D"/>
    <w:rsid w:val="00964A77"/>
    <w:rsid w:val="00981658"/>
    <w:rsid w:val="00982CB5"/>
    <w:rsid w:val="00984968"/>
    <w:rsid w:val="009874B5"/>
    <w:rsid w:val="00987D1F"/>
    <w:rsid w:val="009902A9"/>
    <w:rsid w:val="00992D0A"/>
    <w:rsid w:val="009B2D2A"/>
    <w:rsid w:val="009B4E16"/>
    <w:rsid w:val="009C4D74"/>
    <w:rsid w:val="009D21C2"/>
    <w:rsid w:val="009D52D0"/>
    <w:rsid w:val="009D7EA6"/>
    <w:rsid w:val="009F6AEB"/>
    <w:rsid w:val="00A401A8"/>
    <w:rsid w:val="00A63FB3"/>
    <w:rsid w:val="00A72973"/>
    <w:rsid w:val="00AA7BE4"/>
    <w:rsid w:val="00AB1312"/>
    <w:rsid w:val="00AB163F"/>
    <w:rsid w:val="00AC06CB"/>
    <w:rsid w:val="00AD4E6E"/>
    <w:rsid w:val="00AE0842"/>
    <w:rsid w:val="00AF5F7A"/>
    <w:rsid w:val="00B20EEC"/>
    <w:rsid w:val="00B359F0"/>
    <w:rsid w:val="00B438FC"/>
    <w:rsid w:val="00B52AEF"/>
    <w:rsid w:val="00B62472"/>
    <w:rsid w:val="00B6766D"/>
    <w:rsid w:val="00B81524"/>
    <w:rsid w:val="00B97523"/>
    <w:rsid w:val="00BA384E"/>
    <w:rsid w:val="00BA58D0"/>
    <w:rsid w:val="00BC4817"/>
    <w:rsid w:val="00BC4F91"/>
    <w:rsid w:val="00BD466B"/>
    <w:rsid w:val="00BD796C"/>
    <w:rsid w:val="00BE0DF1"/>
    <w:rsid w:val="00BE3D9B"/>
    <w:rsid w:val="00C07B5F"/>
    <w:rsid w:val="00C1009D"/>
    <w:rsid w:val="00C11AAD"/>
    <w:rsid w:val="00C13E99"/>
    <w:rsid w:val="00C17A4A"/>
    <w:rsid w:val="00C22351"/>
    <w:rsid w:val="00C45129"/>
    <w:rsid w:val="00C461A4"/>
    <w:rsid w:val="00C50916"/>
    <w:rsid w:val="00C724A2"/>
    <w:rsid w:val="00C753A7"/>
    <w:rsid w:val="00C765DD"/>
    <w:rsid w:val="00C76953"/>
    <w:rsid w:val="00C831F1"/>
    <w:rsid w:val="00C92C23"/>
    <w:rsid w:val="00CB23B5"/>
    <w:rsid w:val="00CB5AD1"/>
    <w:rsid w:val="00CC736F"/>
    <w:rsid w:val="00CD05C9"/>
    <w:rsid w:val="00CE3FB2"/>
    <w:rsid w:val="00CE41A8"/>
    <w:rsid w:val="00CE7F2B"/>
    <w:rsid w:val="00CF0262"/>
    <w:rsid w:val="00CF7776"/>
    <w:rsid w:val="00D04915"/>
    <w:rsid w:val="00D14D2E"/>
    <w:rsid w:val="00D16D3E"/>
    <w:rsid w:val="00D16E93"/>
    <w:rsid w:val="00D272AE"/>
    <w:rsid w:val="00D355F2"/>
    <w:rsid w:val="00D3764B"/>
    <w:rsid w:val="00D40E78"/>
    <w:rsid w:val="00D453CD"/>
    <w:rsid w:val="00D61603"/>
    <w:rsid w:val="00D638E2"/>
    <w:rsid w:val="00D75D36"/>
    <w:rsid w:val="00D81E30"/>
    <w:rsid w:val="00D87FF6"/>
    <w:rsid w:val="00D90B9F"/>
    <w:rsid w:val="00D91362"/>
    <w:rsid w:val="00D917E5"/>
    <w:rsid w:val="00DA5A39"/>
    <w:rsid w:val="00DB1017"/>
    <w:rsid w:val="00DB140C"/>
    <w:rsid w:val="00DB6A78"/>
    <w:rsid w:val="00DC69C0"/>
    <w:rsid w:val="00DC6ADB"/>
    <w:rsid w:val="00E06A16"/>
    <w:rsid w:val="00E23A81"/>
    <w:rsid w:val="00E30A60"/>
    <w:rsid w:val="00E32DA2"/>
    <w:rsid w:val="00E34992"/>
    <w:rsid w:val="00E409F0"/>
    <w:rsid w:val="00E41A25"/>
    <w:rsid w:val="00E5023D"/>
    <w:rsid w:val="00E71268"/>
    <w:rsid w:val="00E76E99"/>
    <w:rsid w:val="00E80EA5"/>
    <w:rsid w:val="00E825D2"/>
    <w:rsid w:val="00E84D1C"/>
    <w:rsid w:val="00EA06DA"/>
    <w:rsid w:val="00EA7254"/>
    <w:rsid w:val="00EB033C"/>
    <w:rsid w:val="00EC76A9"/>
    <w:rsid w:val="00EE2DE9"/>
    <w:rsid w:val="00EE5610"/>
    <w:rsid w:val="00F169DB"/>
    <w:rsid w:val="00F27AB2"/>
    <w:rsid w:val="00F4687E"/>
    <w:rsid w:val="00F46EA5"/>
    <w:rsid w:val="00F47E08"/>
    <w:rsid w:val="00F56BEA"/>
    <w:rsid w:val="00F7086D"/>
    <w:rsid w:val="00F76E7B"/>
    <w:rsid w:val="00F8320A"/>
    <w:rsid w:val="00F861F0"/>
    <w:rsid w:val="00F95DA3"/>
    <w:rsid w:val="00FA5233"/>
    <w:rsid w:val="00FB0C20"/>
    <w:rsid w:val="00FB604F"/>
    <w:rsid w:val="00FC112A"/>
    <w:rsid w:val="00FD5615"/>
    <w:rsid w:val="00FF1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D6384"/>
  <w15:chartTrackingRefBased/>
  <w15:docId w15:val="{A9B0C384-B969-4A22-919F-FA724AB83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509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50916"/>
  </w:style>
  <w:style w:type="paragraph" w:styleId="Pieddepage">
    <w:name w:val="footer"/>
    <w:basedOn w:val="Normal"/>
    <w:link w:val="PieddepageCar"/>
    <w:uiPriority w:val="99"/>
    <w:unhideWhenUsed/>
    <w:rsid w:val="00C509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50916"/>
  </w:style>
  <w:style w:type="character" w:styleId="Lienhypertexte">
    <w:name w:val="Hyperlink"/>
    <w:basedOn w:val="Policepardfaut"/>
    <w:uiPriority w:val="99"/>
    <w:unhideWhenUsed/>
    <w:rsid w:val="00CB23B5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B23B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466DA3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D04915"/>
    <w:rPr>
      <w:b/>
      <w:bCs/>
    </w:rPr>
  </w:style>
  <w:style w:type="character" w:customStyle="1" w:styleId="object">
    <w:name w:val="object"/>
    <w:basedOn w:val="Policepardfaut"/>
    <w:rsid w:val="00D049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86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9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1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8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1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3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8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13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78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5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85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021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67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05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95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268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972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97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93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54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853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94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484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10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5307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722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592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30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94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7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84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740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00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4964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069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5259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495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743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1709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650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471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93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7608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5561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235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1384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99229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82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8002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8062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135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7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034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1729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00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8035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19154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264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76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12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96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853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03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5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37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1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08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39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77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62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2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87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72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87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2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84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9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75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70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460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104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489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7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40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79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3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07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3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127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52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852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445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0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0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82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4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1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2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9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1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0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8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95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8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901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926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270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447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485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4745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186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820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9960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64824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9000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14496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23304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29909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781247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61262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00056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690959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201304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29294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314945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301371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167687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260435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405212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060387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494395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353102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753189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484546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963817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827624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828553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43481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238284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006675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970806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581009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344226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673312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65630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358324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557289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482143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05607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04174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834339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02006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82790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323919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38620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91527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36953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59808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313653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025460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111117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48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49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8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52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6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8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3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8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9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1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8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1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4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1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051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54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36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36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7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1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94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7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0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3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3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9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7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0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40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3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14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8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6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4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9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1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83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7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04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36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44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86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1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7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53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77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24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54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827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4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534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854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9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27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50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97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98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95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71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85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29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56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62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58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1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77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45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0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25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09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0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05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79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83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67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05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43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19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9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2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7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9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9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2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3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6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0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2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44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8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1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9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0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1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8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1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9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0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2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54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06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061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926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928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958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9354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6932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2761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897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34721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6686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818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45290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30578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1296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684495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105080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549628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95695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50473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7986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09919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203083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0308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189335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031020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74855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500440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286473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791580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24629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080147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277640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708909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36895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019307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113019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857320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684657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65185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6570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205480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984694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27810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16537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255038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006937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223409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333367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60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1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7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0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6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2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1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1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7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7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65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12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25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10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3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8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7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4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5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8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0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8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2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4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0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4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9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8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5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0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5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6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0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53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9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4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01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31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8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47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62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52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24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03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44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26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067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18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359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89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65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54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50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31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28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29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54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39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67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535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576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93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44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674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0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27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35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02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22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55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85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56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39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476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02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35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158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99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7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01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26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65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36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439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48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10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0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23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35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483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83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83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56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754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5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4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6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24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55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9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2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3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4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9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06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4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4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8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56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33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5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78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9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97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21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07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39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95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77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89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73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3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648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03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32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02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40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98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0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00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6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70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646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24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59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71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14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35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34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26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83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1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43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45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37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18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04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9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2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1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5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38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1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88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27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956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49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66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94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16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529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57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33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06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24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19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14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6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27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07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06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17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72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4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89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0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61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79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1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24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98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975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67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63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16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5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89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44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7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32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58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96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97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0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1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1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11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96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31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43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26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25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11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488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646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8598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314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0886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1510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5857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0656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2980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6410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5103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96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712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0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2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2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15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07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27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97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32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16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81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01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47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90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12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346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0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0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1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3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3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61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92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19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35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1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1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3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41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57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2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66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6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5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4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0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8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0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6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3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2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4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9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7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94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6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05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6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17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1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63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14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29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615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31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62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58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20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95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97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8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25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51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7578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44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84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28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72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4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99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57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4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55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64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26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26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61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0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00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66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05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52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94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29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59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95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89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194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85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0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06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94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2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2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34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44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71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11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97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27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65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81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877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88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714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44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93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52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86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93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0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4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62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17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46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24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05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7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78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23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84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26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127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68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184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76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49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6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70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62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49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4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56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969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8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1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4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6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7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6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8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64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0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1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6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82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36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87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194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125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3611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2523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0144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032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1855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01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8386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854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9997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0157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6557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327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59501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3809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1547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8794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814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3349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631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179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7828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4332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62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61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2952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722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6649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916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0702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6991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12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749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8736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1752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4997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3381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0132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3640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D503D-0963-410D-86DD-086A116A1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adele de-valera</dc:creator>
  <cp:keywords/>
  <dc:description/>
  <cp:lastModifiedBy>adele de-valera</cp:lastModifiedBy>
  <cp:revision>10</cp:revision>
  <dcterms:created xsi:type="dcterms:W3CDTF">2025-04-16T14:34:00Z</dcterms:created>
  <dcterms:modified xsi:type="dcterms:W3CDTF">2025-04-16T14:55:00Z</dcterms:modified>
</cp:coreProperties>
</file>