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Pr="00DD7855" w:rsidRDefault="00A401A8" w:rsidP="00726DF7">
      <w:pPr>
        <w:jc w:val="center"/>
        <w:rPr>
          <w:lang w:val="en-GB"/>
        </w:rPr>
      </w:pPr>
      <w:r w:rsidRPr="00DD7855">
        <w:rPr>
          <w:noProof/>
          <w:lang w:val="en-GB"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Pr="00DD7855" w:rsidRDefault="00C50916" w:rsidP="00726DF7">
      <w:pPr>
        <w:jc w:val="center"/>
        <w:rPr>
          <w:lang w:val="en-GB"/>
        </w:rPr>
      </w:pPr>
      <w:r w:rsidRPr="00DD7855">
        <w:rPr>
          <w:noProof/>
          <w:lang w:val="en-GB"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Pr="00DD7855" w:rsidRDefault="00A401A8">
      <w:pPr>
        <w:rPr>
          <w:lang w:val="en-GB"/>
        </w:rPr>
      </w:pPr>
    </w:p>
    <w:p w14:paraId="00085F32" w14:textId="6B2C578E" w:rsidR="00087A88" w:rsidRPr="00DD7855" w:rsidRDefault="00726DF7" w:rsidP="00087A88">
      <w:pPr>
        <w:rPr>
          <w:b/>
          <w:bCs/>
          <w:lang w:val="en-GB"/>
        </w:rPr>
      </w:pPr>
      <w:r w:rsidRPr="00DD7855">
        <w:rPr>
          <w:b/>
          <w:bCs/>
          <w:lang w:val="en-GB"/>
        </w:rPr>
        <w:t xml:space="preserve">iSAS </w:t>
      </w:r>
      <w:r w:rsidR="00B8115B" w:rsidRPr="00DD7855">
        <w:rPr>
          <w:b/>
          <w:bCs/>
          <w:lang w:val="en-GB"/>
        </w:rPr>
        <w:t>coordination panel</w:t>
      </w:r>
      <w:r w:rsidRPr="00DD7855">
        <w:rPr>
          <w:b/>
          <w:bCs/>
          <w:lang w:val="en-GB"/>
        </w:rPr>
        <w:t xml:space="preserve"> meeting </w:t>
      </w:r>
    </w:p>
    <w:p w14:paraId="765708CA" w14:textId="1A91B5E7" w:rsidR="00634CFF" w:rsidRPr="00DD7855" w:rsidRDefault="00833F81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DD7855">
        <w:rPr>
          <w:rFonts w:eastAsia="Times New Roman" w:cstheme="minorHAnsi"/>
          <w:lang w:val="en-GB" w:eastAsia="en-GB"/>
        </w:rPr>
        <w:t>1</w:t>
      </w:r>
      <w:r w:rsidR="00B8115B" w:rsidRPr="00DD7855">
        <w:rPr>
          <w:rFonts w:eastAsia="Times New Roman" w:cstheme="minorHAnsi"/>
          <w:lang w:val="en-GB" w:eastAsia="en-GB"/>
        </w:rPr>
        <w:t>0</w:t>
      </w:r>
      <w:r w:rsidR="00A02593" w:rsidRPr="00DD7855">
        <w:rPr>
          <w:rFonts w:eastAsia="Times New Roman" w:cstheme="minorHAnsi"/>
          <w:vertAlign w:val="superscript"/>
          <w:lang w:val="en-GB" w:eastAsia="en-GB"/>
        </w:rPr>
        <w:t>th</w:t>
      </w:r>
      <w:r w:rsidR="00A02593" w:rsidRPr="00DD7855">
        <w:rPr>
          <w:rFonts w:eastAsia="Times New Roman" w:cstheme="minorHAnsi"/>
          <w:lang w:val="en-GB" w:eastAsia="en-GB"/>
        </w:rPr>
        <w:t xml:space="preserve"> </w:t>
      </w:r>
      <w:r w:rsidR="00B8115B" w:rsidRPr="00DD7855">
        <w:rPr>
          <w:rFonts w:eastAsia="Times New Roman" w:cstheme="minorHAnsi"/>
          <w:lang w:val="en-GB" w:eastAsia="en-GB"/>
        </w:rPr>
        <w:t>March</w:t>
      </w:r>
      <w:r w:rsidR="00634CFF" w:rsidRPr="00DD7855">
        <w:rPr>
          <w:rFonts w:eastAsia="Times New Roman" w:cstheme="minorHAnsi"/>
          <w:lang w:val="en-GB" w:eastAsia="en-GB"/>
        </w:rPr>
        <w:t xml:space="preserve"> 202</w:t>
      </w:r>
      <w:r w:rsidR="00B8115B" w:rsidRPr="00DD7855">
        <w:rPr>
          <w:rFonts w:eastAsia="Times New Roman" w:cstheme="minorHAnsi"/>
          <w:lang w:val="en-GB" w:eastAsia="en-GB"/>
        </w:rPr>
        <w:t>6</w:t>
      </w:r>
      <w:r w:rsidR="00634CFF" w:rsidRPr="00DD7855">
        <w:rPr>
          <w:rFonts w:eastAsia="Times New Roman" w:cstheme="minorHAnsi"/>
          <w:lang w:val="en-GB" w:eastAsia="en-GB"/>
        </w:rPr>
        <w:t xml:space="preserve"> </w:t>
      </w:r>
    </w:p>
    <w:p w14:paraId="03F9256C" w14:textId="77777777" w:rsidR="00634CFF" w:rsidRPr="00DD7855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DD7855">
        <w:rPr>
          <w:rFonts w:eastAsia="Times New Roman" w:cstheme="minorHAnsi"/>
          <w:lang w:val="en-GB" w:eastAsia="en-GB"/>
        </w:rPr>
        <w:t> </w:t>
      </w:r>
    </w:p>
    <w:p w14:paraId="05BBD6AD" w14:textId="2A2FBAEF" w:rsidR="00A206C9" w:rsidRPr="0065616A" w:rsidRDefault="00634CFF" w:rsidP="00A02593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65616A">
        <w:rPr>
          <w:rFonts w:eastAsia="Times New Roman" w:cstheme="minorHAnsi"/>
          <w:lang w:eastAsia="en-GB"/>
        </w:rPr>
        <w:t>Present:</w:t>
      </w:r>
      <w:r w:rsidR="00A02593" w:rsidRPr="0065616A">
        <w:rPr>
          <w:rFonts w:eastAsia="Times New Roman" w:cstheme="minorHAnsi"/>
          <w:lang w:eastAsia="en-GB"/>
        </w:rPr>
        <w:t xml:space="preserve"> </w:t>
      </w:r>
      <w:r w:rsidR="00B8115B" w:rsidRPr="0065616A">
        <w:rPr>
          <w:rFonts w:eastAsia="Times New Roman" w:cstheme="minorHAnsi"/>
          <w:lang w:eastAsia="en-GB"/>
        </w:rPr>
        <w:t xml:space="preserve">Maud Baylac, Frédérick Bordry, Cristian Pira, Jens Knobloch, </w:t>
      </w:r>
      <w:r w:rsidR="005C379F" w:rsidRPr="0065616A">
        <w:t>Jorgen D'Hondt</w:t>
      </w:r>
      <w:r w:rsidR="005C379F" w:rsidRPr="0065616A">
        <w:rPr>
          <w:rFonts w:eastAsia="Times New Roman" w:cstheme="minorHAnsi"/>
          <w:lang w:eastAsia="en-GB"/>
        </w:rPr>
        <w:t xml:space="preserve">, </w:t>
      </w:r>
      <w:r w:rsidRPr="0065616A">
        <w:rPr>
          <w:rFonts w:eastAsia="Times New Roman" w:cstheme="minorHAnsi"/>
          <w:lang w:eastAsia="en-GB"/>
        </w:rPr>
        <w:t>Achille Stocchi, Adèle de Valera</w:t>
      </w:r>
      <w:r w:rsidR="00A206C9" w:rsidRPr="0065616A">
        <w:rPr>
          <w:rFonts w:eastAsia="Times New Roman" w:cstheme="minorHAnsi"/>
          <w:lang w:eastAsia="en-GB"/>
        </w:rPr>
        <w:t xml:space="preserve"> </w:t>
      </w:r>
    </w:p>
    <w:p w14:paraId="75BFB76D" w14:textId="3C186552" w:rsidR="00B8115B" w:rsidRPr="00DD7855" w:rsidRDefault="00B8115B" w:rsidP="00A02593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DD7855">
        <w:rPr>
          <w:rFonts w:eastAsia="Times New Roman" w:cstheme="minorHAnsi"/>
          <w:lang w:val="en-GB" w:eastAsia="en-GB"/>
        </w:rPr>
        <w:t>Absent: Peter McIntosh</w:t>
      </w:r>
    </w:p>
    <w:p w14:paraId="2BAE5125" w14:textId="77777777" w:rsidR="00BB7B40" w:rsidRPr="00DD7855" w:rsidRDefault="00BB7B40" w:rsidP="00BB7B40">
      <w:pPr>
        <w:rPr>
          <w:lang w:val="en-GB"/>
        </w:rPr>
      </w:pPr>
    </w:p>
    <w:p w14:paraId="596BCAB6" w14:textId="0E74C9DF" w:rsidR="00BB7B40" w:rsidRPr="00DD7855" w:rsidRDefault="00BB7B40" w:rsidP="00BB7B40">
      <w:pPr>
        <w:rPr>
          <w:lang w:val="en-GB"/>
        </w:rPr>
      </w:pPr>
      <w:r w:rsidRPr="00DD7855">
        <w:rPr>
          <w:lang w:val="en-GB"/>
        </w:rPr>
        <w:t>Notes:</w:t>
      </w:r>
    </w:p>
    <w:p w14:paraId="49C2A3D3" w14:textId="77777777" w:rsidR="009C6C70" w:rsidRPr="00DD7855" w:rsidRDefault="009C6C70" w:rsidP="00572EEB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</w:p>
    <w:p w14:paraId="29D1B0F8" w14:textId="78395018" w:rsidR="00572EEB" w:rsidRPr="00DD7855" w:rsidRDefault="009C6C70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b/>
          <w:bCs/>
          <w:color w:val="4472C4"/>
          <w:lang w:val="en-GB" w:eastAsia="en-GB"/>
        </w:rPr>
        <w:t>Timing</w:t>
      </w:r>
    </w:p>
    <w:p w14:paraId="6724FFA4" w14:textId="6FEC6C23" w:rsidR="009C6C70" w:rsidRPr="00DD7855" w:rsidRDefault="009C6C70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t>RF2.0 ends in Dec 2026 after 3 years</w:t>
      </w:r>
    </w:p>
    <w:p w14:paraId="5BFD75F8" w14:textId="5E4D3868" w:rsidR="009E2FFB" w:rsidRPr="00DD7855" w:rsidRDefault="009E2FF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t>iSAS ends in Feb 2028</w:t>
      </w:r>
      <w:r w:rsidR="00715542">
        <w:rPr>
          <w:rFonts w:ascii="Calibri" w:eastAsia="Times New Roman" w:hAnsi="Calibri" w:cs="Calibri"/>
          <w:color w:val="000000"/>
          <w:lang w:val="en-GB" w:eastAsia="en-GB"/>
        </w:rPr>
        <w:t xml:space="preserve"> after 4 years</w:t>
      </w:r>
      <w:r w:rsidRPr="00DD7855">
        <w:rPr>
          <w:rFonts w:ascii="Calibri" w:eastAsia="Times New Roman" w:hAnsi="Calibri" w:cs="Calibri"/>
          <w:color w:val="000000"/>
          <w:lang w:val="en-GB" w:eastAsia="en-GB"/>
        </w:rPr>
        <w:t>, but will probably require a 1-year extension (tbd towards the end of the project)</w:t>
      </w:r>
    </w:p>
    <w:p w14:paraId="67950000" w14:textId="77777777" w:rsidR="009E2FFB" w:rsidRPr="009E2FFB" w:rsidRDefault="009E2FFB" w:rsidP="009E2FF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9E2FFB">
        <w:rPr>
          <w:rFonts w:ascii="Calibri" w:eastAsia="Times New Roman" w:hAnsi="Calibri" w:cs="Calibri"/>
          <w:color w:val="000000"/>
          <w:lang w:val="en-GB" w:eastAsia="en-GB"/>
        </w:rPr>
        <w:t>TIARA meeting March 18th for presentation &amp; comments</w:t>
      </w:r>
    </w:p>
    <w:p w14:paraId="07ACFEB0" w14:textId="40420BAE" w:rsidR="009E2FFB" w:rsidRPr="00DD7855" w:rsidRDefault="009E2FFB" w:rsidP="009E2FF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t>Proposal to submit to INFRATECH call by June 16</w:t>
      </w:r>
    </w:p>
    <w:p w14:paraId="2F893F7D" w14:textId="77777777" w:rsidR="00B27D19" w:rsidRPr="00DD7855" w:rsidRDefault="009E2FFB" w:rsidP="009E2FF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Overlap </w:t>
      </w:r>
      <w:r w:rsidR="000300E6"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to be </w:t>
      </w:r>
      <w:r w:rsidRPr="00DD7855">
        <w:rPr>
          <w:rFonts w:ascii="Calibri" w:eastAsia="Times New Roman" w:hAnsi="Calibri" w:cs="Calibri"/>
          <w:color w:val="000000"/>
          <w:lang w:val="en-GB" w:eastAsia="en-GB"/>
        </w:rPr>
        <w:t>expected</w:t>
      </w:r>
      <w:r w:rsidR="000300E6" w:rsidRPr="00DD7855">
        <w:rPr>
          <w:rFonts w:ascii="Calibri" w:eastAsia="Times New Roman" w:hAnsi="Calibri" w:cs="Calibri"/>
          <w:color w:val="000000"/>
          <w:lang w:val="en-GB" w:eastAsia="en-GB"/>
        </w:rPr>
        <w:t>:</w:t>
      </w:r>
      <w:r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 beginning of new project // end of iSAS, but different scopes</w:t>
      </w:r>
    </w:p>
    <w:p w14:paraId="40C6EE99" w14:textId="77FF8879" w:rsidR="009E2FFB" w:rsidRPr="00DD7855" w:rsidRDefault="00B27D19" w:rsidP="009E2FF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t>* Time to get concret</w:t>
      </w:r>
      <w:r w:rsidR="005A60FD" w:rsidRPr="00DD7855">
        <w:rPr>
          <w:rFonts w:ascii="Calibri" w:eastAsia="Times New Roman" w:hAnsi="Calibri" w:cs="Calibri"/>
          <w:color w:val="000000"/>
          <w:lang w:val="en-GB" w:eastAsia="en-GB"/>
        </w:rPr>
        <w:t>e</w:t>
      </w:r>
      <w:r w:rsidRPr="00DD7855">
        <w:rPr>
          <w:rFonts w:ascii="Calibri" w:eastAsia="Times New Roman" w:hAnsi="Calibri" w:cs="Calibri"/>
          <w:color w:val="000000"/>
          <w:lang w:val="en-GB" w:eastAsia="en-GB"/>
        </w:rPr>
        <w:t>, 3 months until June 16 is very short</w:t>
      </w:r>
      <w:r w:rsidR="005A60FD"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</w:p>
    <w:p w14:paraId="26EEE0BF" w14:textId="77777777" w:rsidR="00573D59" w:rsidRPr="00DD7855" w:rsidRDefault="00573D59" w:rsidP="00572EEB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</w:p>
    <w:p w14:paraId="39F7AD65" w14:textId="70DE9B0B" w:rsidR="0055310E" w:rsidRPr="00DD7855" w:rsidRDefault="00573D59" w:rsidP="00572EEB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DD7855">
        <w:rPr>
          <w:rFonts w:ascii="Calibri" w:eastAsia="Times New Roman" w:hAnsi="Calibri" w:cs="Calibri"/>
          <w:b/>
          <w:bCs/>
          <w:color w:val="4472C4"/>
          <w:lang w:val="en-GB" w:eastAsia="en-GB"/>
        </w:rPr>
        <w:t xml:space="preserve">Risks to consider </w:t>
      </w:r>
    </w:p>
    <w:p w14:paraId="23621118" w14:textId="2AD60A13" w:rsidR="0055310E" w:rsidRPr="00DD7855" w:rsidRDefault="00573D59" w:rsidP="0055310E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t>Overlap a danger to iSAS</w:t>
      </w:r>
      <w:r w:rsidR="00564BDC"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 if same key people in both projects</w:t>
      </w:r>
      <w:r w:rsidRPr="00DD7855">
        <w:rPr>
          <w:rFonts w:ascii="Calibri" w:eastAsia="Times New Roman" w:hAnsi="Calibri" w:cs="Calibri"/>
          <w:color w:val="000000"/>
          <w:lang w:val="en-GB" w:eastAsia="en-GB"/>
        </w:rPr>
        <w:t>?</w:t>
      </w:r>
      <w:r w:rsidR="00425537"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</w:p>
    <w:p w14:paraId="03B9E09C" w14:textId="116FA701" w:rsidR="00425537" w:rsidRPr="00DD7855" w:rsidRDefault="00C85B39" w:rsidP="00425537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* Not necessarily, beginning of the </w:t>
      </w:r>
      <w:r w:rsidR="002A6A31">
        <w:rPr>
          <w:rFonts w:ascii="Calibri" w:eastAsia="Times New Roman" w:hAnsi="Calibri" w:cs="Calibri"/>
          <w:color w:val="000000"/>
          <w:lang w:val="en-GB" w:eastAsia="en-GB"/>
        </w:rPr>
        <w:t xml:space="preserve">new </w:t>
      </w:r>
      <w:r w:rsidRPr="00DD7855">
        <w:rPr>
          <w:rFonts w:ascii="Calibri" w:eastAsia="Times New Roman" w:hAnsi="Calibri" w:cs="Calibri"/>
          <w:color w:val="000000"/>
          <w:lang w:val="en-GB" w:eastAsia="en-GB"/>
        </w:rPr>
        <w:t>project doesn’t</w:t>
      </w:r>
      <w:r w:rsidR="00DC26BE"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 always</w:t>
      </w:r>
      <w:r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 mean </w:t>
      </w:r>
      <w:r w:rsidR="00425537" w:rsidRPr="00DD7855">
        <w:rPr>
          <w:rFonts w:ascii="Calibri" w:eastAsia="Times New Roman" w:hAnsi="Calibri" w:cs="Calibri"/>
          <w:color w:val="000000"/>
          <w:lang w:val="en-GB" w:eastAsia="en-GB"/>
        </w:rPr>
        <w:t>overlap in terms of skills availability</w:t>
      </w:r>
      <w:r w:rsidR="003B0BF6"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 (actual implementation later in the project </w:t>
      </w:r>
      <w:r w:rsidR="00DC26BE"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after the overlap is completed </w:t>
      </w:r>
      <w:r w:rsidR="003B0BF6" w:rsidRPr="00DD7855">
        <w:rPr>
          <w:rFonts w:ascii="Calibri" w:eastAsia="Times New Roman" w:hAnsi="Calibri" w:cs="Calibri"/>
          <w:color w:val="000000"/>
          <w:lang w:val="en-GB" w:eastAsia="en-GB"/>
        </w:rPr>
        <w:t>for example)</w:t>
      </w:r>
      <w:r w:rsidR="007428D0"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 – but yes, risk to be integrated into the development of the project</w:t>
      </w:r>
    </w:p>
    <w:p w14:paraId="0436E7B2" w14:textId="564D83B9" w:rsidR="00AE2544" w:rsidRPr="00DD7855" w:rsidRDefault="00AE2544" w:rsidP="00425537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Did we factor in the expectation form the EU not to </w:t>
      </w:r>
      <w:r w:rsidR="000B78F8" w:rsidRPr="00DD7855">
        <w:rPr>
          <w:rFonts w:ascii="Calibri" w:eastAsia="Times New Roman" w:hAnsi="Calibri" w:cs="Calibri"/>
          <w:color w:val="000000"/>
          <w:lang w:val="en-GB" w:eastAsia="en-GB"/>
        </w:rPr>
        <w:t>repeat fund application</w:t>
      </w:r>
      <w:r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 for each tech to be included?</w:t>
      </w:r>
    </w:p>
    <w:p w14:paraId="687E8A09" w14:textId="59B86F9A" w:rsidR="00AE2544" w:rsidRPr="00DD7855" w:rsidRDefault="00AE2544" w:rsidP="00AE2544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t>* Permanent magnets already in RF2.0, explains why focus on material</w:t>
      </w:r>
      <w:r w:rsidR="00587393" w:rsidRPr="00DD7855">
        <w:rPr>
          <w:rFonts w:ascii="Calibri" w:eastAsia="Times New Roman" w:hAnsi="Calibri" w:cs="Calibri"/>
          <w:color w:val="000000"/>
          <w:lang w:val="en-GB" w:eastAsia="en-GB"/>
        </w:rPr>
        <w:t>s</w:t>
      </w:r>
      <w:r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 re-use </w:t>
      </w:r>
      <w:r w:rsidR="008B040F" w:rsidRPr="00DD7855">
        <w:rPr>
          <w:rFonts w:ascii="Calibri" w:eastAsia="Times New Roman" w:hAnsi="Calibri" w:cs="Calibri"/>
          <w:color w:val="000000"/>
          <w:lang w:val="en-GB" w:eastAsia="en-GB"/>
        </w:rPr>
        <w:t>for permanent magnets this round</w:t>
      </w:r>
      <w:r w:rsidR="00F72245">
        <w:rPr>
          <w:rFonts w:ascii="Calibri" w:eastAsia="Times New Roman" w:hAnsi="Calibri" w:cs="Calibri"/>
          <w:color w:val="000000"/>
          <w:lang w:val="en-GB" w:eastAsia="en-GB"/>
        </w:rPr>
        <w:t xml:space="preserve"> for example</w:t>
      </w:r>
    </w:p>
    <w:p w14:paraId="0D5F2E85" w14:textId="35437AAA" w:rsidR="0055310E" w:rsidRPr="00DD7855" w:rsidRDefault="0055310E" w:rsidP="00572EEB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</w:p>
    <w:p w14:paraId="4DA8DBB5" w14:textId="77777777" w:rsidR="002329C8" w:rsidRPr="00DD7855" w:rsidRDefault="002329C8" w:rsidP="002329C8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DD7855">
        <w:rPr>
          <w:rFonts w:ascii="Calibri" w:eastAsia="Times New Roman" w:hAnsi="Calibri" w:cs="Calibri"/>
          <w:b/>
          <w:bCs/>
          <w:color w:val="4472C4"/>
          <w:lang w:val="en-GB" w:eastAsia="en-GB"/>
        </w:rPr>
        <w:t>Project development stakes</w:t>
      </w:r>
    </w:p>
    <w:p w14:paraId="62018BE3" w14:textId="77777777" w:rsidR="002329C8" w:rsidRPr="00DD7855" w:rsidRDefault="002329C8" w:rsidP="002329C8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t>Essentially constructed by iSAS consortium, so how to integrate RF2.0 consortium seamlessly?</w:t>
      </w:r>
    </w:p>
    <w:p w14:paraId="70607B33" w14:textId="6AF16F9C" w:rsidR="002329C8" w:rsidRPr="00DD7855" w:rsidRDefault="002329C8" w:rsidP="002329C8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* Coherence to find, to close the gap between the 2 consortia </w:t>
      </w:r>
    </w:p>
    <w:p w14:paraId="4B53A87C" w14:textId="01914BFD" w:rsidR="00093809" w:rsidRDefault="00093809" w:rsidP="002329C8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t>* Will depend on central project deliverable &amp; on central deliverable per WP at WP-level</w:t>
      </w:r>
    </w:p>
    <w:p w14:paraId="3E1CD066" w14:textId="431F4E71" w:rsidR="00494374" w:rsidRPr="00DD7855" w:rsidRDefault="00494374" w:rsidP="002329C8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>
        <w:rPr>
          <w:rFonts w:ascii="Calibri" w:eastAsia="Times New Roman" w:hAnsi="Calibri" w:cs="Calibri"/>
          <w:color w:val="000000"/>
          <w:lang w:val="en-GB" w:eastAsia="en-GB"/>
        </w:rPr>
        <w:t xml:space="preserve">* Project about integration, but integration into what? </w:t>
      </w:r>
      <w:r w:rsidR="001E4EED">
        <w:rPr>
          <w:rFonts w:ascii="Calibri" w:eastAsia="Times New Roman" w:hAnsi="Calibri" w:cs="Calibri"/>
          <w:color w:val="000000"/>
          <w:lang w:val="en-GB" w:eastAsia="en-GB"/>
        </w:rPr>
        <w:t>PERLE would be the right choice for the iSAS consortium, but does RF2.0 agree?</w:t>
      </w:r>
    </w:p>
    <w:p w14:paraId="5870A9F0" w14:textId="5BDA2A9F" w:rsidR="00135895" w:rsidRPr="00DD7855" w:rsidRDefault="00572EEB" w:rsidP="00572EEB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lastRenderedPageBreak/>
        <w:br/>
      </w:r>
      <w:r w:rsidR="00135895" w:rsidRPr="00DD7855">
        <w:rPr>
          <w:rFonts w:ascii="Calibri" w:eastAsia="Times New Roman" w:hAnsi="Calibri" w:cs="Calibri"/>
          <w:b/>
          <w:bCs/>
          <w:color w:val="4472C4"/>
          <w:lang w:val="en-GB" w:eastAsia="en-GB"/>
        </w:rPr>
        <w:t>To arbitrate</w:t>
      </w:r>
    </w:p>
    <w:p w14:paraId="706B0C4E" w14:textId="1051ACDD" w:rsidR="00135895" w:rsidRPr="00DD7855" w:rsidRDefault="00135895" w:rsidP="00135895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DD7855">
        <w:rPr>
          <w:rFonts w:ascii="Calibri" w:eastAsia="Times New Roman" w:hAnsi="Calibri" w:cs="Calibri"/>
          <w:lang w:val="en-GB" w:eastAsia="en-GB"/>
        </w:rPr>
        <w:t>* How far do we want to go? Pro</w:t>
      </w:r>
      <w:r w:rsidR="00710DDF" w:rsidRPr="00DD7855">
        <w:rPr>
          <w:rFonts w:ascii="Calibri" w:eastAsia="Times New Roman" w:hAnsi="Calibri" w:cs="Calibri"/>
          <w:lang w:val="en-GB" w:eastAsia="en-GB"/>
        </w:rPr>
        <w:t>t</w:t>
      </w:r>
      <w:r w:rsidRPr="00DD7855">
        <w:rPr>
          <w:rFonts w:ascii="Calibri" w:eastAsia="Times New Roman" w:hAnsi="Calibri" w:cs="Calibri"/>
          <w:lang w:val="en-GB" w:eastAsia="en-GB"/>
        </w:rPr>
        <w:t>otyping?</w:t>
      </w:r>
    </w:p>
    <w:p w14:paraId="62828ACF" w14:textId="55869ED6" w:rsidR="00B27D19" w:rsidRPr="00DD7855" w:rsidRDefault="00C55A57" w:rsidP="00572EEB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DD7855">
        <w:rPr>
          <w:rFonts w:ascii="Calibri" w:eastAsia="Times New Roman" w:hAnsi="Calibri" w:cs="Calibri"/>
          <w:lang w:val="en-GB" w:eastAsia="en-GB"/>
        </w:rPr>
        <w:t>* Co-coordination KIT+CERN?</w:t>
      </w:r>
      <w:r w:rsidR="00E058A5">
        <w:rPr>
          <w:rFonts w:ascii="Calibri" w:eastAsia="Times New Roman" w:hAnsi="Calibri" w:cs="Calibri"/>
          <w:lang w:val="en-GB" w:eastAsia="en-GB"/>
        </w:rPr>
        <w:t xml:space="preserve"> Or do we keep just KIT?</w:t>
      </w:r>
    </w:p>
    <w:p w14:paraId="44A44636" w14:textId="77BDD61D" w:rsidR="00883977" w:rsidRPr="00DD7855" w:rsidRDefault="00883977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* Central deliverable to </w:t>
      </w:r>
      <w:r w:rsidR="00124585" w:rsidRPr="00DD7855">
        <w:rPr>
          <w:rFonts w:ascii="Calibri" w:eastAsia="Times New Roman" w:hAnsi="Calibri" w:cs="Calibri"/>
          <w:color w:val="000000"/>
          <w:lang w:val="en-GB" w:eastAsia="en-GB"/>
        </w:rPr>
        <w:t>b</w:t>
      </w:r>
      <w:r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e agreed on </w:t>
      </w:r>
      <w:r w:rsidR="00116CE0" w:rsidRPr="00DD7855">
        <w:rPr>
          <w:rFonts w:ascii="Calibri" w:eastAsia="Times New Roman" w:hAnsi="Calibri" w:cs="Calibri"/>
          <w:color w:val="000000"/>
          <w:lang w:val="en-GB" w:eastAsia="en-GB"/>
        </w:rPr>
        <w:t>–</w:t>
      </w:r>
      <w:r w:rsidR="00FE30FF"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  <w:r w:rsidR="00CC4304" w:rsidRPr="00DD7855">
        <w:rPr>
          <w:rFonts w:ascii="Calibri" w:eastAsia="Times New Roman" w:hAnsi="Calibri" w:cs="Calibri"/>
          <w:color w:val="000000"/>
          <w:lang w:val="en-GB" w:eastAsia="en-GB"/>
        </w:rPr>
        <w:t>can we agree on</w:t>
      </w:r>
      <w:r w:rsidR="00116CE0"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 PERLE?</w:t>
      </w:r>
      <w:r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 </w:t>
      </w:r>
    </w:p>
    <w:p w14:paraId="2C8A5D6E" w14:textId="13BBC58A" w:rsidR="00135895" w:rsidRDefault="00135895" w:rsidP="00572EEB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</w:p>
    <w:p w14:paraId="5F935D96" w14:textId="77777777" w:rsidR="00227277" w:rsidRPr="00DD7855" w:rsidRDefault="00227277" w:rsidP="00227277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b/>
          <w:bCs/>
          <w:color w:val="4472C4"/>
          <w:lang w:val="en-GB" w:eastAsia="en-GB"/>
        </w:rPr>
        <w:t>Core narrative paragraph</w:t>
      </w:r>
    </w:p>
    <w:p w14:paraId="337A2D84" w14:textId="77777777" w:rsidR="00227277" w:rsidRPr="00DD7855" w:rsidRDefault="00227277" w:rsidP="00227277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Vision: RF2.0 focus on efficient </w:t>
      </w:r>
      <w:r w:rsidRPr="00DD7855">
        <w:rPr>
          <w:rFonts w:ascii="Calibri" w:eastAsia="Times New Roman" w:hAnsi="Calibri" w:cs="Calibri"/>
          <w:b/>
          <w:bCs/>
          <w:color w:val="000000"/>
          <w:lang w:val="en-GB" w:eastAsia="en-GB"/>
        </w:rPr>
        <w:t>power provision</w:t>
      </w:r>
      <w:r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 while iSAS focuses on efficient </w:t>
      </w:r>
      <w:r w:rsidRPr="00DD7855">
        <w:rPr>
          <w:rFonts w:ascii="Calibri" w:eastAsia="Times New Roman" w:hAnsi="Calibri" w:cs="Calibri"/>
          <w:b/>
          <w:bCs/>
          <w:color w:val="000000"/>
          <w:lang w:val="en-GB" w:eastAsia="en-GB"/>
        </w:rPr>
        <w:t>power use</w:t>
      </w:r>
      <w:r w:rsidRPr="00DD7855">
        <w:rPr>
          <w:rFonts w:ascii="Calibri" w:eastAsia="Times New Roman" w:hAnsi="Calibri" w:cs="Calibri"/>
          <w:color w:val="000000"/>
          <w:lang w:val="en-GB" w:eastAsia="en-GB"/>
        </w:rPr>
        <w:t>, an integrated systems level approach</w:t>
      </w:r>
    </w:p>
    <w:p w14:paraId="7130FB9D" w14:textId="77777777" w:rsidR="00227277" w:rsidRDefault="00227277" w:rsidP="00227277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color w:val="000000"/>
          <w:lang w:val="en-GB" w:eastAsia="en-GB"/>
        </w:rPr>
        <w:t>* Wording: “merging” to be avoided, rather use “building on top of”, “integrating innovations from”</w:t>
      </w:r>
    </w:p>
    <w:p w14:paraId="25960C16" w14:textId="30598054" w:rsidR="00227277" w:rsidRPr="00227277" w:rsidRDefault="00227277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>
        <w:rPr>
          <w:rFonts w:ascii="Calibri" w:eastAsia="Times New Roman" w:hAnsi="Calibri" w:cs="Calibri"/>
          <w:color w:val="000000"/>
          <w:lang w:val="en-GB" w:eastAsia="en-GB"/>
        </w:rPr>
        <w:t xml:space="preserve">* Needs to be written ASAP to highlight coherence that </w:t>
      </w:r>
      <w:r w:rsidR="006C344F">
        <w:rPr>
          <w:rFonts w:ascii="Calibri" w:eastAsia="Times New Roman" w:hAnsi="Calibri" w:cs="Calibri"/>
          <w:color w:val="000000"/>
          <w:lang w:val="en-GB" w:eastAsia="en-GB"/>
        </w:rPr>
        <w:t xml:space="preserve">focus objectives &amp; </w:t>
      </w:r>
      <w:r>
        <w:rPr>
          <w:rFonts w:ascii="Calibri" w:eastAsia="Times New Roman" w:hAnsi="Calibri" w:cs="Calibri"/>
          <w:color w:val="000000"/>
          <w:lang w:val="en-GB" w:eastAsia="en-GB"/>
        </w:rPr>
        <w:t>weaves through WPs</w:t>
      </w:r>
    </w:p>
    <w:p w14:paraId="1095D830" w14:textId="77777777" w:rsidR="00227277" w:rsidRPr="00DD7855" w:rsidRDefault="00227277" w:rsidP="00572EEB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</w:p>
    <w:p w14:paraId="1BA80457" w14:textId="73D5559B" w:rsidR="00572EEB" w:rsidRPr="00DD7855" w:rsidRDefault="00572EEB" w:rsidP="00572EEB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ascii="Calibri" w:eastAsia="Times New Roman" w:hAnsi="Calibri" w:cs="Calibri"/>
          <w:b/>
          <w:bCs/>
          <w:color w:val="4472C4"/>
          <w:lang w:val="en-GB" w:eastAsia="en-GB"/>
        </w:rPr>
        <w:t xml:space="preserve">Next </w:t>
      </w:r>
      <w:r w:rsidR="00340524" w:rsidRPr="00DD7855">
        <w:rPr>
          <w:rFonts w:ascii="Calibri" w:eastAsia="Times New Roman" w:hAnsi="Calibri" w:cs="Calibri"/>
          <w:b/>
          <w:bCs/>
          <w:color w:val="4472C4"/>
          <w:lang w:val="en-GB" w:eastAsia="en-GB"/>
        </w:rPr>
        <w:t>steps</w:t>
      </w:r>
      <w:r w:rsidR="00724737">
        <w:rPr>
          <w:rFonts w:ascii="Calibri" w:eastAsia="Times New Roman" w:hAnsi="Calibri" w:cs="Calibri"/>
          <w:b/>
          <w:bCs/>
          <w:color w:val="4472C4"/>
          <w:lang w:val="en-GB" w:eastAsia="en-GB"/>
        </w:rPr>
        <w:t xml:space="preserve"> </w:t>
      </w:r>
    </w:p>
    <w:p w14:paraId="48132E64" w14:textId="4E11CE02" w:rsidR="008F233A" w:rsidRDefault="008F233A" w:rsidP="00572EEB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DD7855">
        <w:rPr>
          <w:rFonts w:ascii="Calibri" w:eastAsia="Times New Roman" w:hAnsi="Calibri" w:cs="Calibri"/>
          <w:lang w:val="en-GB" w:eastAsia="en-GB"/>
        </w:rPr>
        <w:t>* Giovanni De Carne to be asked about their thought process in designing their contribution (why certain choices and not others)?</w:t>
      </w:r>
    </w:p>
    <w:p w14:paraId="7F19C6C1" w14:textId="1B64895A" w:rsidR="008F233A" w:rsidRDefault="00C85B39" w:rsidP="00572EEB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DD7855">
        <w:rPr>
          <w:rFonts w:ascii="Calibri" w:eastAsia="Times New Roman" w:hAnsi="Calibri" w:cs="Calibri"/>
          <w:lang w:val="en-GB" w:eastAsia="en-GB"/>
        </w:rPr>
        <w:t xml:space="preserve">* RF2.0 deliverables to </w:t>
      </w:r>
      <w:r w:rsidR="00E27263">
        <w:rPr>
          <w:rFonts w:ascii="Calibri" w:eastAsia="Times New Roman" w:hAnsi="Calibri" w:cs="Calibri"/>
          <w:lang w:val="en-GB" w:eastAsia="en-GB"/>
        </w:rPr>
        <w:t xml:space="preserve">get &amp; to </w:t>
      </w:r>
      <w:r w:rsidRPr="00DD7855">
        <w:rPr>
          <w:rFonts w:ascii="Calibri" w:eastAsia="Times New Roman" w:hAnsi="Calibri" w:cs="Calibri"/>
          <w:lang w:val="en-GB" w:eastAsia="en-GB"/>
        </w:rPr>
        <w:t>read to get a clearer sense of their contribution</w:t>
      </w:r>
      <w:r w:rsidR="00A03ED7" w:rsidRPr="00DD7855">
        <w:rPr>
          <w:rFonts w:ascii="Calibri" w:eastAsia="Times New Roman" w:hAnsi="Calibri" w:cs="Calibri"/>
          <w:lang w:val="en-GB" w:eastAsia="en-GB"/>
        </w:rPr>
        <w:t xml:space="preserve"> (how concrete is it?)</w:t>
      </w:r>
      <w:r w:rsidR="00CA1017" w:rsidRPr="00DD7855">
        <w:rPr>
          <w:rFonts w:ascii="Calibri" w:eastAsia="Times New Roman" w:hAnsi="Calibri" w:cs="Calibri"/>
          <w:lang w:val="en-GB" w:eastAsia="en-GB"/>
        </w:rPr>
        <w:t xml:space="preserve"> for the integration</w:t>
      </w:r>
    </w:p>
    <w:p w14:paraId="7AF60A73" w14:textId="14E50186" w:rsidR="008F233A" w:rsidRPr="008F233A" w:rsidRDefault="008F233A" w:rsidP="008F233A">
      <w:pPr>
        <w:spacing w:after="0"/>
        <w:rPr>
          <w:rFonts w:cstheme="minorHAnsi"/>
          <w:lang w:val="en-GB"/>
        </w:rPr>
      </w:pPr>
      <w:r w:rsidRPr="00DD7855">
        <w:rPr>
          <w:rFonts w:cstheme="minorHAnsi"/>
          <w:lang w:val="en-GB"/>
        </w:rPr>
        <w:t xml:space="preserve">* To check out: </w:t>
      </w:r>
      <w:hyperlink r:id="rId10" w:history="1">
        <w:r w:rsidRPr="00DD7855">
          <w:rPr>
            <w:rStyle w:val="Lienhypertexte"/>
            <w:rFonts w:cstheme="minorHAnsi"/>
            <w:lang w:val="en-GB"/>
          </w:rPr>
          <w:t>https://flexrican.eu/</w:t>
        </w:r>
      </w:hyperlink>
      <w:r w:rsidRPr="00DD7855">
        <w:rPr>
          <w:rFonts w:cstheme="minorHAnsi"/>
          <w:lang w:val="en-GB"/>
        </w:rPr>
        <w:t xml:space="preserve"> </w:t>
      </w:r>
    </w:p>
    <w:p w14:paraId="0D925135" w14:textId="3F7E1EE5" w:rsidR="008026D2" w:rsidRDefault="008026D2" w:rsidP="00572EEB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DD7855">
        <w:rPr>
          <w:rFonts w:ascii="Calibri" w:eastAsia="Times New Roman" w:hAnsi="Calibri" w:cs="Calibri"/>
          <w:lang w:val="en-GB" w:eastAsia="en-GB"/>
        </w:rPr>
        <w:t xml:space="preserve">* </w:t>
      </w:r>
      <w:r w:rsidRPr="00DD7855">
        <w:rPr>
          <w:rFonts w:ascii="Calibri" w:eastAsia="Times New Roman" w:hAnsi="Calibri" w:cs="Calibri"/>
          <w:color w:val="000000"/>
          <w:shd w:val="clear" w:color="auto" w:fill="FFCC00"/>
          <w:lang w:val="en-GB" w:eastAsia="en-GB"/>
        </w:rPr>
        <w:t>Jens</w:t>
      </w:r>
      <w:r w:rsidRPr="00DD7855">
        <w:rPr>
          <w:rFonts w:ascii="Calibri" w:eastAsia="Times New Roman" w:hAnsi="Calibri" w:cs="Calibri"/>
          <w:lang w:val="en-GB" w:eastAsia="en-GB"/>
        </w:rPr>
        <w:t xml:space="preserve"> circles back to the other Jens</w:t>
      </w:r>
      <w:r w:rsidR="003A3209" w:rsidRPr="00DD7855">
        <w:rPr>
          <w:rFonts w:ascii="Calibri" w:eastAsia="Times New Roman" w:hAnsi="Calibri" w:cs="Calibri"/>
          <w:lang w:val="en-GB" w:eastAsia="en-GB"/>
        </w:rPr>
        <w:t xml:space="preserve"> from RF2.0</w:t>
      </w:r>
      <w:r w:rsidRPr="00DD7855">
        <w:rPr>
          <w:rFonts w:ascii="Calibri" w:eastAsia="Times New Roman" w:hAnsi="Calibri" w:cs="Calibri"/>
          <w:lang w:val="en-GB" w:eastAsia="en-GB"/>
        </w:rPr>
        <w:t xml:space="preserve"> about quadrupoles </w:t>
      </w:r>
      <w:r w:rsidR="00586D3D" w:rsidRPr="00DD7855">
        <w:rPr>
          <w:rFonts w:ascii="Calibri" w:eastAsia="Times New Roman" w:hAnsi="Calibri" w:cs="Calibri"/>
          <w:lang w:val="en-GB" w:eastAsia="en-GB"/>
        </w:rPr>
        <w:t>since it was to be a main contribution from HZB &amp; they seem to be working on them as well</w:t>
      </w:r>
    </w:p>
    <w:p w14:paraId="64741C58" w14:textId="4E0949A5" w:rsidR="008F233A" w:rsidRPr="00DD7855" w:rsidRDefault="008F233A" w:rsidP="00572EEB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DD7855">
        <w:rPr>
          <w:rFonts w:ascii="Calibri" w:eastAsia="Times New Roman" w:hAnsi="Calibri" w:cs="Calibri"/>
          <w:lang w:val="en-GB" w:eastAsia="en-GB"/>
        </w:rPr>
        <w:t xml:space="preserve">* </w:t>
      </w:r>
      <w:r w:rsidRPr="00DD7855">
        <w:rPr>
          <w:rFonts w:ascii="Calibri" w:eastAsia="Times New Roman" w:hAnsi="Calibri" w:cs="Calibri"/>
          <w:color w:val="000000"/>
          <w:shd w:val="clear" w:color="auto" w:fill="FFCC00"/>
          <w:lang w:val="en-GB" w:eastAsia="en-GB"/>
        </w:rPr>
        <w:t>Achille</w:t>
      </w:r>
      <w:r w:rsidRPr="00DD7855">
        <w:rPr>
          <w:rFonts w:ascii="Calibri" w:eastAsia="Times New Roman" w:hAnsi="Calibri" w:cs="Calibri"/>
          <w:lang w:val="en-GB" w:eastAsia="en-GB"/>
        </w:rPr>
        <w:t xml:space="preserve"> sets up a meeting asap w/ coordination panel members to agree on a common </w:t>
      </w:r>
      <w:r>
        <w:rPr>
          <w:rFonts w:ascii="Calibri" w:eastAsia="Times New Roman" w:hAnsi="Calibri" w:cs="Calibri"/>
          <w:lang w:val="en-GB" w:eastAsia="en-GB"/>
        </w:rPr>
        <w:t xml:space="preserve">core </w:t>
      </w:r>
      <w:r w:rsidRPr="00DD7855">
        <w:rPr>
          <w:rFonts w:ascii="Calibri" w:eastAsia="Times New Roman" w:hAnsi="Calibri" w:cs="Calibri"/>
          <w:lang w:val="en-GB" w:eastAsia="en-GB"/>
        </w:rPr>
        <w:t xml:space="preserve">narrative </w:t>
      </w:r>
      <w:r>
        <w:rPr>
          <w:rFonts w:ascii="Calibri" w:eastAsia="Times New Roman" w:hAnsi="Calibri" w:cs="Calibri"/>
          <w:lang w:val="en-GB" w:eastAsia="en-GB"/>
        </w:rPr>
        <w:t xml:space="preserve">paragraph </w:t>
      </w:r>
      <w:r w:rsidRPr="00DD7855">
        <w:rPr>
          <w:rFonts w:ascii="Calibri" w:eastAsia="Times New Roman" w:hAnsi="Calibri" w:cs="Calibri"/>
          <w:lang w:val="en-GB" w:eastAsia="en-GB"/>
        </w:rPr>
        <w:t>for the project</w:t>
      </w:r>
      <w:r>
        <w:rPr>
          <w:rFonts w:ascii="Calibri" w:eastAsia="Times New Roman" w:hAnsi="Calibri" w:cs="Calibri"/>
          <w:lang w:val="en-GB" w:eastAsia="en-GB"/>
        </w:rPr>
        <w:t xml:space="preserve"> to speak w/ 1 voice</w:t>
      </w:r>
      <w:r w:rsidRPr="00DD7855">
        <w:rPr>
          <w:rFonts w:ascii="Calibri" w:eastAsia="Times New Roman" w:hAnsi="Calibri" w:cs="Calibri"/>
          <w:lang w:val="en-GB" w:eastAsia="en-GB"/>
        </w:rPr>
        <w:t>, and then get the green light from RF2.0 consortium on this basis</w:t>
      </w:r>
    </w:p>
    <w:p w14:paraId="4F39BF41" w14:textId="3DDFABB1" w:rsidR="00670F78" w:rsidRDefault="00670F78" w:rsidP="00670F78">
      <w:pPr>
        <w:spacing w:after="0"/>
        <w:rPr>
          <w:rFonts w:ascii="Calibri" w:eastAsia="Times New Roman" w:hAnsi="Calibri" w:cs="Calibri"/>
          <w:color w:val="000000"/>
          <w:lang w:val="en-GB" w:eastAsia="en-GB"/>
        </w:rPr>
      </w:pPr>
      <w:r w:rsidRPr="00DD7855">
        <w:rPr>
          <w:rFonts w:cstheme="minorHAnsi"/>
          <w:lang w:val="en-GB"/>
        </w:rPr>
        <w:t>* W</w:t>
      </w:r>
      <w:r w:rsidRPr="00DD7855">
        <w:rPr>
          <w:rFonts w:ascii="Calibri" w:eastAsia="Times New Roman" w:hAnsi="Calibri" w:cs="Calibri"/>
          <w:color w:val="000000"/>
          <w:lang w:val="en-GB" w:eastAsia="en-GB"/>
        </w:rPr>
        <w:t xml:space="preserve">riting team to be set up ASAP  </w:t>
      </w:r>
    </w:p>
    <w:p w14:paraId="48CA7F11" w14:textId="1B7979E2" w:rsidR="00724737" w:rsidRDefault="00724737" w:rsidP="00670F78">
      <w:pPr>
        <w:spacing w:after="0"/>
        <w:rPr>
          <w:rFonts w:ascii="Calibri" w:eastAsia="Times New Roman" w:hAnsi="Calibri" w:cs="Calibri"/>
          <w:color w:val="000000"/>
          <w:lang w:val="en-GB" w:eastAsia="en-GB"/>
        </w:rPr>
      </w:pPr>
    </w:p>
    <w:p w14:paraId="32306D8E" w14:textId="06E7BDBA" w:rsidR="002B0178" w:rsidRDefault="002B0178" w:rsidP="00670F78">
      <w:pPr>
        <w:spacing w:after="0"/>
        <w:rPr>
          <w:rFonts w:cstheme="minorHAnsi"/>
          <w:lang w:val="en-GB"/>
        </w:rPr>
      </w:pPr>
    </w:p>
    <w:p w14:paraId="03663395" w14:textId="77777777" w:rsidR="002B0178" w:rsidRPr="00DD7855" w:rsidRDefault="002B0178" w:rsidP="00670F78">
      <w:pPr>
        <w:spacing w:after="0"/>
        <w:rPr>
          <w:rFonts w:cstheme="minorHAnsi"/>
          <w:lang w:val="en-GB"/>
        </w:rPr>
      </w:pPr>
    </w:p>
    <w:sectPr w:rsidR="002B0178" w:rsidRPr="00DD78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97444" w14:textId="77777777" w:rsidR="0065616A" w:rsidRDefault="0065616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C00E6" w14:textId="7028561A" w:rsidR="0065616A" w:rsidRDefault="0065616A" w:rsidP="0065616A">
    <w:pPr>
      <w:pStyle w:val="Pieddepage"/>
      <w:jc w:val="center"/>
    </w:pPr>
    <w:r>
      <w:rPr>
        <w:noProof/>
      </w:rPr>
      <w:drawing>
        <wp:inline distT="0" distB="0" distL="0" distR="0" wp14:anchorId="567C278B" wp14:editId="7405E253">
          <wp:extent cx="722694" cy="732225"/>
          <wp:effectExtent l="0" t="0" r="127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674" cy="74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2E642" w14:textId="77777777" w:rsidR="0065616A" w:rsidRDefault="0065616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F6BE5" w14:textId="77777777" w:rsidR="0065616A" w:rsidRDefault="0065616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BB839" w14:textId="77777777" w:rsidR="0065616A" w:rsidRDefault="0065616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8C2BC" w14:textId="77777777" w:rsidR="0065616A" w:rsidRDefault="0065616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00F66"/>
    <w:multiLevelType w:val="hybridMultilevel"/>
    <w:tmpl w:val="B4083A1E"/>
    <w:lvl w:ilvl="0" w:tplc="AF00372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D279C"/>
    <w:multiLevelType w:val="hybridMultilevel"/>
    <w:tmpl w:val="7BCA6226"/>
    <w:lvl w:ilvl="0" w:tplc="8B8CE15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B364D8"/>
    <w:multiLevelType w:val="multilevel"/>
    <w:tmpl w:val="F68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00E6"/>
    <w:rsid w:val="00037CB0"/>
    <w:rsid w:val="00044A6E"/>
    <w:rsid w:val="0004502F"/>
    <w:rsid w:val="000523DA"/>
    <w:rsid w:val="00062472"/>
    <w:rsid w:val="00063319"/>
    <w:rsid w:val="00070405"/>
    <w:rsid w:val="00077BA1"/>
    <w:rsid w:val="00081AD3"/>
    <w:rsid w:val="00086274"/>
    <w:rsid w:val="00087A88"/>
    <w:rsid w:val="00093809"/>
    <w:rsid w:val="00097B3F"/>
    <w:rsid w:val="000A13C9"/>
    <w:rsid w:val="000A1E97"/>
    <w:rsid w:val="000B3585"/>
    <w:rsid w:val="000B4BE4"/>
    <w:rsid w:val="000B78F8"/>
    <w:rsid w:val="000C393D"/>
    <w:rsid w:val="000C4AB8"/>
    <w:rsid w:val="000C4D13"/>
    <w:rsid w:val="000C4E40"/>
    <w:rsid w:val="000D00B2"/>
    <w:rsid w:val="000D64D5"/>
    <w:rsid w:val="000E1566"/>
    <w:rsid w:val="000E4369"/>
    <w:rsid w:val="000E7CB6"/>
    <w:rsid w:val="000F05FE"/>
    <w:rsid w:val="00100A57"/>
    <w:rsid w:val="001010BD"/>
    <w:rsid w:val="00111843"/>
    <w:rsid w:val="00116CE0"/>
    <w:rsid w:val="001176B7"/>
    <w:rsid w:val="00122FBC"/>
    <w:rsid w:val="00124585"/>
    <w:rsid w:val="0012693B"/>
    <w:rsid w:val="00135895"/>
    <w:rsid w:val="00140906"/>
    <w:rsid w:val="001466C5"/>
    <w:rsid w:val="001520CE"/>
    <w:rsid w:val="00152258"/>
    <w:rsid w:val="001523B0"/>
    <w:rsid w:val="00156E0C"/>
    <w:rsid w:val="00165C7F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0780"/>
    <w:rsid w:val="001B21BD"/>
    <w:rsid w:val="001B23A4"/>
    <w:rsid w:val="001B23A7"/>
    <w:rsid w:val="001B342D"/>
    <w:rsid w:val="001B7E4F"/>
    <w:rsid w:val="001C0D71"/>
    <w:rsid w:val="001C2967"/>
    <w:rsid w:val="001C7E98"/>
    <w:rsid w:val="001E13CA"/>
    <w:rsid w:val="001E45BE"/>
    <w:rsid w:val="001E4EED"/>
    <w:rsid w:val="001F550A"/>
    <w:rsid w:val="001F5EBB"/>
    <w:rsid w:val="0020626B"/>
    <w:rsid w:val="00213047"/>
    <w:rsid w:val="002152AD"/>
    <w:rsid w:val="00223A1C"/>
    <w:rsid w:val="00227277"/>
    <w:rsid w:val="00230AC5"/>
    <w:rsid w:val="002329C8"/>
    <w:rsid w:val="0023439E"/>
    <w:rsid w:val="002357C7"/>
    <w:rsid w:val="002517A7"/>
    <w:rsid w:val="0025618D"/>
    <w:rsid w:val="00266CE2"/>
    <w:rsid w:val="00272304"/>
    <w:rsid w:val="00274D2D"/>
    <w:rsid w:val="00277CBD"/>
    <w:rsid w:val="002810C5"/>
    <w:rsid w:val="00283453"/>
    <w:rsid w:val="00284107"/>
    <w:rsid w:val="00285785"/>
    <w:rsid w:val="00287D20"/>
    <w:rsid w:val="002927C2"/>
    <w:rsid w:val="00296526"/>
    <w:rsid w:val="002A04B8"/>
    <w:rsid w:val="002A6A31"/>
    <w:rsid w:val="002B0178"/>
    <w:rsid w:val="002B138B"/>
    <w:rsid w:val="002B142D"/>
    <w:rsid w:val="002C2F52"/>
    <w:rsid w:val="002C5500"/>
    <w:rsid w:val="002D18B7"/>
    <w:rsid w:val="002D2391"/>
    <w:rsid w:val="002D6A6A"/>
    <w:rsid w:val="002E1A1F"/>
    <w:rsid w:val="002E481F"/>
    <w:rsid w:val="002E7968"/>
    <w:rsid w:val="002F006A"/>
    <w:rsid w:val="002F5219"/>
    <w:rsid w:val="003000D6"/>
    <w:rsid w:val="0030174F"/>
    <w:rsid w:val="00313497"/>
    <w:rsid w:val="00320CF0"/>
    <w:rsid w:val="00323F65"/>
    <w:rsid w:val="0033107F"/>
    <w:rsid w:val="00332005"/>
    <w:rsid w:val="0033788A"/>
    <w:rsid w:val="00340524"/>
    <w:rsid w:val="00341660"/>
    <w:rsid w:val="00341EB7"/>
    <w:rsid w:val="00343342"/>
    <w:rsid w:val="00345032"/>
    <w:rsid w:val="00345DBC"/>
    <w:rsid w:val="00346E75"/>
    <w:rsid w:val="0034726C"/>
    <w:rsid w:val="00350B23"/>
    <w:rsid w:val="00351FA1"/>
    <w:rsid w:val="00354760"/>
    <w:rsid w:val="003568B1"/>
    <w:rsid w:val="003633AB"/>
    <w:rsid w:val="00363C62"/>
    <w:rsid w:val="00363C9C"/>
    <w:rsid w:val="00376892"/>
    <w:rsid w:val="00394080"/>
    <w:rsid w:val="00394817"/>
    <w:rsid w:val="00395A50"/>
    <w:rsid w:val="003A3209"/>
    <w:rsid w:val="003B0BF6"/>
    <w:rsid w:val="003B0E1F"/>
    <w:rsid w:val="003B23C2"/>
    <w:rsid w:val="003B3084"/>
    <w:rsid w:val="003D1EFC"/>
    <w:rsid w:val="003D6A0E"/>
    <w:rsid w:val="003E0FE9"/>
    <w:rsid w:val="003F19F8"/>
    <w:rsid w:val="003F4348"/>
    <w:rsid w:val="004009F8"/>
    <w:rsid w:val="00403EC9"/>
    <w:rsid w:val="00406C64"/>
    <w:rsid w:val="00416C7F"/>
    <w:rsid w:val="004200CA"/>
    <w:rsid w:val="004201D4"/>
    <w:rsid w:val="00421292"/>
    <w:rsid w:val="004216BA"/>
    <w:rsid w:val="00425537"/>
    <w:rsid w:val="00426B60"/>
    <w:rsid w:val="00430700"/>
    <w:rsid w:val="00442349"/>
    <w:rsid w:val="00444D7C"/>
    <w:rsid w:val="0046086E"/>
    <w:rsid w:val="0046111C"/>
    <w:rsid w:val="00466DA3"/>
    <w:rsid w:val="00470D37"/>
    <w:rsid w:val="00474FC5"/>
    <w:rsid w:val="00481883"/>
    <w:rsid w:val="00484DC3"/>
    <w:rsid w:val="00485815"/>
    <w:rsid w:val="00491B17"/>
    <w:rsid w:val="00494374"/>
    <w:rsid w:val="004A06A3"/>
    <w:rsid w:val="004B03F6"/>
    <w:rsid w:val="004B1A4B"/>
    <w:rsid w:val="004C63FF"/>
    <w:rsid w:val="004C7D48"/>
    <w:rsid w:val="004D200F"/>
    <w:rsid w:val="004D7C00"/>
    <w:rsid w:val="004D7CF1"/>
    <w:rsid w:val="004E5371"/>
    <w:rsid w:val="004F3A5A"/>
    <w:rsid w:val="004F5EDB"/>
    <w:rsid w:val="005011F8"/>
    <w:rsid w:val="005028D2"/>
    <w:rsid w:val="00507AA9"/>
    <w:rsid w:val="00510A26"/>
    <w:rsid w:val="00514D55"/>
    <w:rsid w:val="005157D3"/>
    <w:rsid w:val="00515B71"/>
    <w:rsid w:val="00524F81"/>
    <w:rsid w:val="00531354"/>
    <w:rsid w:val="00531583"/>
    <w:rsid w:val="00531A2C"/>
    <w:rsid w:val="00533419"/>
    <w:rsid w:val="00537442"/>
    <w:rsid w:val="00541EB3"/>
    <w:rsid w:val="0055310E"/>
    <w:rsid w:val="00557958"/>
    <w:rsid w:val="00560C4D"/>
    <w:rsid w:val="00564BDC"/>
    <w:rsid w:val="00566BA5"/>
    <w:rsid w:val="00572EEB"/>
    <w:rsid w:val="00573D59"/>
    <w:rsid w:val="005745ED"/>
    <w:rsid w:val="005802B4"/>
    <w:rsid w:val="0058495B"/>
    <w:rsid w:val="00586D3D"/>
    <w:rsid w:val="00587393"/>
    <w:rsid w:val="005873A2"/>
    <w:rsid w:val="00594034"/>
    <w:rsid w:val="00595777"/>
    <w:rsid w:val="005A60FD"/>
    <w:rsid w:val="005A6F9A"/>
    <w:rsid w:val="005B3B8D"/>
    <w:rsid w:val="005C0AC2"/>
    <w:rsid w:val="005C379F"/>
    <w:rsid w:val="005C50DE"/>
    <w:rsid w:val="005D6155"/>
    <w:rsid w:val="005F1839"/>
    <w:rsid w:val="005F5413"/>
    <w:rsid w:val="005F5740"/>
    <w:rsid w:val="00603946"/>
    <w:rsid w:val="0060398B"/>
    <w:rsid w:val="006057F4"/>
    <w:rsid w:val="006061D9"/>
    <w:rsid w:val="006111A6"/>
    <w:rsid w:val="00613F1C"/>
    <w:rsid w:val="00616B79"/>
    <w:rsid w:val="00620A8B"/>
    <w:rsid w:val="0062698C"/>
    <w:rsid w:val="006314DB"/>
    <w:rsid w:val="0063192D"/>
    <w:rsid w:val="00634CFF"/>
    <w:rsid w:val="006460AC"/>
    <w:rsid w:val="00650E50"/>
    <w:rsid w:val="00651EB6"/>
    <w:rsid w:val="006548A9"/>
    <w:rsid w:val="0065616A"/>
    <w:rsid w:val="0065621B"/>
    <w:rsid w:val="00660A65"/>
    <w:rsid w:val="00661959"/>
    <w:rsid w:val="0066233C"/>
    <w:rsid w:val="006630CF"/>
    <w:rsid w:val="00664AD8"/>
    <w:rsid w:val="00670F78"/>
    <w:rsid w:val="0067573B"/>
    <w:rsid w:val="00680396"/>
    <w:rsid w:val="00682714"/>
    <w:rsid w:val="00684545"/>
    <w:rsid w:val="0068764D"/>
    <w:rsid w:val="006907BB"/>
    <w:rsid w:val="00693519"/>
    <w:rsid w:val="00693E4C"/>
    <w:rsid w:val="00696B6D"/>
    <w:rsid w:val="006B77B2"/>
    <w:rsid w:val="006C1F7B"/>
    <w:rsid w:val="006C3426"/>
    <w:rsid w:val="006C344F"/>
    <w:rsid w:val="006C3EC8"/>
    <w:rsid w:val="006C4117"/>
    <w:rsid w:val="006C58B5"/>
    <w:rsid w:val="006C6593"/>
    <w:rsid w:val="006D6B27"/>
    <w:rsid w:val="006D6B40"/>
    <w:rsid w:val="006E3615"/>
    <w:rsid w:val="006E6ED5"/>
    <w:rsid w:val="006E7F41"/>
    <w:rsid w:val="006F1AC4"/>
    <w:rsid w:val="007010AB"/>
    <w:rsid w:val="00703166"/>
    <w:rsid w:val="00710DDF"/>
    <w:rsid w:val="00712054"/>
    <w:rsid w:val="00715542"/>
    <w:rsid w:val="0072232E"/>
    <w:rsid w:val="00724737"/>
    <w:rsid w:val="00726DF7"/>
    <w:rsid w:val="0073103E"/>
    <w:rsid w:val="00731B52"/>
    <w:rsid w:val="00734C92"/>
    <w:rsid w:val="00734EFD"/>
    <w:rsid w:val="00735903"/>
    <w:rsid w:val="00740C57"/>
    <w:rsid w:val="007428D0"/>
    <w:rsid w:val="00746347"/>
    <w:rsid w:val="007465FD"/>
    <w:rsid w:val="00766BB5"/>
    <w:rsid w:val="0076767E"/>
    <w:rsid w:val="007678F1"/>
    <w:rsid w:val="00772742"/>
    <w:rsid w:val="00772E0C"/>
    <w:rsid w:val="00782F60"/>
    <w:rsid w:val="00786100"/>
    <w:rsid w:val="00794E26"/>
    <w:rsid w:val="00797587"/>
    <w:rsid w:val="007A07A2"/>
    <w:rsid w:val="007A2E7F"/>
    <w:rsid w:val="007B5117"/>
    <w:rsid w:val="007C5ED3"/>
    <w:rsid w:val="007D1C7E"/>
    <w:rsid w:val="007D7263"/>
    <w:rsid w:val="007E369C"/>
    <w:rsid w:val="007E4BDD"/>
    <w:rsid w:val="007F0B04"/>
    <w:rsid w:val="007F0E4F"/>
    <w:rsid w:val="007F32C0"/>
    <w:rsid w:val="008026D2"/>
    <w:rsid w:val="00802F12"/>
    <w:rsid w:val="00806130"/>
    <w:rsid w:val="00817C00"/>
    <w:rsid w:val="008216BD"/>
    <w:rsid w:val="008229A6"/>
    <w:rsid w:val="008260E2"/>
    <w:rsid w:val="00833F81"/>
    <w:rsid w:val="008378ED"/>
    <w:rsid w:val="008453E3"/>
    <w:rsid w:val="008532A5"/>
    <w:rsid w:val="00854582"/>
    <w:rsid w:val="00855E02"/>
    <w:rsid w:val="00856A21"/>
    <w:rsid w:val="0086358E"/>
    <w:rsid w:val="0087121D"/>
    <w:rsid w:val="00872C6C"/>
    <w:rsid w:val="0087375A"/>
    <w:rsid w:val="00877FD9"/>
    <w:rsid w:val="00883977"/>
    <w:rsid w:val="0088764A"/>
    <w:rsid w:val="008961D7"/>
    <w:rsid w:val="00896A7F"/>
    <w:rsid w:val="008B040F"/>
    <w:rsid w:val="008B10F4"/>
    <w:rsid w:val="008B12BC"/>
    <w:rsid w:val="008B1802"/>
    <w:rsid w:val="008B484D"/>
    <w:rsid w:val="008B7DC1"/>
    <w:rsid w:val="008D594B"/>
    <w:rsid w:val="008D7939"/>
    <w:rsid w:val="008E10A4"/>
    <w:rsid w:val="008E3398"/>
    <w:rsid w:val="008F231D"/>
    <w:rsid w:val="008F233A"/>
    <w:rsid w:val="00903EBC"/>
    <w:rsid w:val="009164D1"/>
    <w:rsid w:val="009175F7"/>
    <w:rsid w:val="00922A95"/>
    <w:rsid w:val="00923ECB"/>
    <w:rsid w:val="00925B0B"/>
    <w:rsid w:val="00931884"/>
    <w:rsid w:val="00932DB6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77E21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A11E2"/>
    <w:rsid w:val="009B0AE1"/>
    <w:rsid w:val="009B2D2A"/>
    <w:rsid w:val="009B4E16"/>
    <w:rsid w:val="009C4D74"/>
    <w:rsid w:val="009C6C70"/>
    <w:rsid w:val="009D21C2"/>
    <w:rsid w:val="009D52D0"/>
    <w:rsid w:val="009D7EA6"/>
    <w:rsid w:val="009E2FFB"/>
    <w:rsid w:val="009E5E75"/>
    <w:rsid w:val="009F6ADC"/>
    <w:rsid w:val="009F6AEB"/>
    <w:rsid w:val="00A02593"/>
    <w:rsid w:val="00A03ED7"/>
    <w:rsid w:val="00A206C9"/>
    <w:rsid w:val="00A401A8"/>
    <w:rsid w:val="00A466EE"/>
    <w:rsid w:val="00A542F3"/>
    <w:rsid w:val="00A63FB3"/>
    <w:rsid w:val="00A72973"/>
    <w:rsid w:val="00A729E2"/>
    <w:rsid w:val="00A735DD"/>
    <w:rsid w:val="00A738B4"/>
    <w:rsid w:val="00A9004A"/>
    <w:rsid w:val="00A93A19"/>
    <w:rsid w:val="00AA4941"/>
    <w:rsid w:val="00AA4E9D"/>
    <w:rsid w:val="00AA7BE4"/>
    <w:rsid w:val="00AB1312"/>
    <w:rsid w:val="00AB163F"/>
    <w:rsid w:val="00AC06CB"/>
    <w:rsid w:val="00AD4E6E"/>
    <w:rsid w:val="00AD6553"/>
    <w:rsid w:val="00AE0842"/>
    <w:rsid w:val="00AE2544"/>
    <w:rsid w:val="00AF3309"/>
    <w:rsid w:val="00AF5F7A"/>
    <w:rsid w:val="00B10CC7"/>
    <w:rsid w:val="00B16441"/>
    <w:rsid w:val="00B20EEC"/>
    <w:rsid w:val="00B27D19"/>
    <w:rsid w:val="00B359F0"/>
    <w:rsid w:val="00B36C5F"/>
    <w:rsid w:val="00B37B2F"/>
    <w:rsid w:val="00B4043D"/>
    <w:rsid w:val="00B438FC"/>
    <w:rsid w:val="00B502D0"/>
    <w:rsid w:val="00B52AEF"/>
    <w:rsid w:val="00B55A62"/>
    <w:rsid w:val="00B62472"/>
    <w:rsid w:val="00B6766D"/>
    <w:rsid w:val="00B8115B"/>
    <w:rsid w:val="00B81524"/>
    <w:rsid w:val="00B97523"/>
    <w:rsid w:val="00BA384E"/>
    <w:rsid w:val="00BA58D0"/>
    <w:rsid w:val="00BB7B40"/>
    <w:rsid w:val="00BC4817"/>
    <w:rsid w:val="00BC4F91"/>
    <w:rsid w:val="00BC7711"/>
    <w:rsid w:val="00BD466B"/>
    <w:rsid w:val="00BD796C"/>
    <w:rsid w:val="00BE004F"/>
    <w:rsid w:val="00BE0DF1"/>
    <w:rsid w:val="00BE3D9B"/>
    <w:rsid w:val="00BE43D1"/>
    <w:rsid w:val="00BF214C"/>
    <w:rsid w:val="00BF3B67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280"/>
    <w:rsid w:val="00C518DF"/>
    <w:rsid w:val="00C55A57"/>
    <w:rsid w:val="00C724A2"/>
    <w:rsid w:val="00C73553"/>
    <w:rsid w:val="00C753A7"/>
    <w:rsid w:val="00C765DD"/>
    <w:rsid w:val="00C76953"/>
    <w:rsid w:val="00C831F1"/>
    <w:rsid w:val="00C85B39"/>
    <w:rsid w:val="00C92C23"/>
    <w:rsid w:val="00C936F2"/>
    <w:rsid w:val="00C9641D"/>
    <w:rsid w:val="00CA1017"/>
    <w:rsid w:val="00CB23B5"/>
    <w:rsid w:val="00CB5AD1"/>
    <w:rsid w:val="00CC4304"/>
    <w:rsid w:val="00CC736F"/>
    <w:rsid w:val="00CD05C9"/>
    <w:rsid w:val="00CD5F7B"/>
    <w:rsid w:val="00CE3FB2"/>
    <w:rsid w:val="00CE41A8"/>
    <w:rsid w:val="00CE7F2B"/>
    <w:rsid w:val="00CF0262"/>
    <w:rsid w:val="00CF5354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68A8"/>
    <w:rsid w:val="00D272AE"/>
    <w:rsid w:val="00D355F2"/>
    <w:rsid w:val="00D365C8"/>
    <w:rsid w:val="00D3764B"/>
    <w:rsid w:val="00D40E78"/>
    <w:rsid w:val="00D41470"/>
    <w:rsid w:val="00D43AA0"/>
    <w:rsid w:val="00D453CD"/>
    <w:rsid w:val="00D50C62"/>
    <w:rsid w:val="00D548EC"/>
    <w:rsid w:val="00D61603"/>
    <w:rsid w:val="00D638E2"/>
    <w:rsid w:val="00D64825"/>
    <w:rsid w:val="00D664D4"/>
    <w:rsid w:val="00D75D36"/>
    <w:rsid w:val="00D81E30"/>
    <w:rsid w:val="00D87FF6"/>
    <w:rsid w:val="00D90B9F"/>
    <w:rsid w:val="00D91362"/>
    <w:rsid w:val="00D917E5"/>
    <w:rsid w:val="00DA5A39"/>
    <w:rsid w:val="00DA61BE"/>
    <w:rsid w:val="00DB1017"/>
    <w:rsid w:val="00DB140C"/>
    <w:rsid w:val="00DB6A78"/>
    <w:rsid w:val="00DC26BE"/>
    <w:rsid w:val="00DC69C0"/>
    <w:rsid w:val="00DC6ADB"/>
    <w:rsid w:val="00DD7855"/>
    <w:rsid w:val="00DE1F1D"/>
    <w:rsid w:val="00DF0B74"/>
    <w:rsid w:val="00DF58B3"/>
    <w:rsid w:val="00E058A5"/>
    <w:rsid w:val="00E06A16"/>
    <w:rsid w:val="00E10502"/>
    <w:rsid w:val="00E23A81"/>
    <w:rsid w:val="00E27263"/>
    <w:rsid w:val="00E30A60"/>
    <w:rsid w:val="00E32DA2"/>
    <w:rsid w:val="00E34992"/>
    <w:rsid w:val="00E36586"/>
    <w:rsid w:val="00E409F0"/>
    <w:rsid w:val="00E41A25"/>
    <w:rsid w:val="00E5023D"/>
    <w:rsid w:val="00E52C50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0F8"/>
    <w:rsid w:val="00EE2DE9"/>
    <w:rsid w:val="00EE524B"/>
    <w:rsid w:val="00EE5610"/>
    <w:rsid w:val="00EE57D3"/>
    <w:rsid w:val="00EE7C3D"/>
    <w:rsid w:val="00F10D31"/>
    <w:rsid w:val="00F132CE"/>
    <w:rsid w:val="00F169DB"/>
    <w:rsid w:val="00F27AB2"/>
    <w:rsid w:val="00F4687E"/>
    <w:rsid w:val="00F46EA5"/>
    <w:rsid w:val="00F47E08"/>
    <w:rsid w:val="00F53061"/>
    <w:rsid w:val="00F55993"/>
    <w:rsid w:val="00F56BEA"/>
    <w:rsid w:val="00F7086D"/>
    <w:rsid w:val="00F72245"/>
    <w:rsid w:val="00F76E7B"/>
    <w:rsid w:val="00F8320A"/>
    <w:rsid w:val="00F84E08"/>
    <w:rsid w:val="00F861F0"/>
    <w:rsid w:val="00F935D0"/>
    <w:rsid w:val="00F938DD"/>
    <w:rsid w:val="00F95DA3"/>
    <w:rsid w:val="00F9708E"/>
    <w:rsid w:val="00F97A7F"/>
    <w:rsid w:val="00FA2801"/>
    <w:rsid w:val="00FA5233"/>
    <w:rsid w:val="00FB0C20"/>
    <w:rsid w:val="00FB604F"/>
    <w:rsid w:val="00FC112A"/>
    <w:rsid w:val="00FC6845"/>
    <w:rsid w:val="00FD5615"/>
    <w:rsid w:val="00FE30FF"/>
    <w:rsid w:val="00FF0EDF"/>
    <w:rsid w:val="00FF10BF"/>
    <w:rsid w:val="00FF1A27"/>
    <w:rsid w:val="00FF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  <w:style w:type="paragraph" w:styleId="NormalWeb">
    <w:name w:val="Normal (Web)"/>
    <w:basedOn w:val="Normal"/>
    <w:uiPriority w:val="99"/>
    <w:semiHidden/>
    <w:unhideWhenUsed/>
    <w:rsid w:val="0083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894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5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9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1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3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71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7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65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017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2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213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744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69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344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964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624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2707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8737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8090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523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503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8270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894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1333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6020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47958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0150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37830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759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9649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8447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2642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7788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30427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3030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3946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986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953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9844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738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03319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5579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2654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63971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7851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414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957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5719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30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930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2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8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03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5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97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05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22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99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4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618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1835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917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70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705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8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166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69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4266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993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9686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5330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660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738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20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3315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854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1858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67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006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9040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3599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2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767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6060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4700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9220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973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917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7024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9698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239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04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9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5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1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9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72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51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0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87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9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5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5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7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3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7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flexrican.e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2</cp:revision>
  <dcterms:created xsi:type="dcterms:W3CDTF">2026-10-06T11:35:00Z</dcterms:created>
  <dcterms:modified xsi:type="dcterms:W3CDTF">2026-10-06T11:35:00Z</dcterms:modified>
</cp:coreProperties>
</file>