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64574" w14:textId="3F93D29A" w:rsidR="005E5E6B" w:rsidRDefault="00E32925" w:rsidP="00F52BEB">
      <w:pPr>
        <w:jc w:val="both"/>
      </w:pPr>
      <w:r>
        <w:t>CA  SFP</w:t>
      </w:r>
      <w:r w:rsidR="00355042">
        <w:t xml:space="preserve"> 4 juin 2025</w:t>
      </w:r>
      <w:bookmarkStart w:id="0" w:name="_GoBack"/>
      <w:bookmarkEnd w:id="0"/>
    </w:p>
    <w:p w14:paraId="4DC35BD1" w14:textId="77777777" w:rsidR="00E32925" w:rsidRDefault="00E32925" w:rsidP="00F52BEB">
      <w:pPr>
        <w:jc w:val="both"/>
      </w:pPr>
    </w:p>
    <w:p w14:paraId="5AA6313F" w14:textId="4B2C0D55" w:rsidR="00E32925" w:rsidRDefault="00E32925" w:rsidP="00F52BEB">
      <w:pPr>
        <w:jc w:val="both"/>
      </w:pPr>
      <w:r>
        <w:t xml:space="preserve">Présents : Elisabeth </w:t>
      </w:r>
      <w:proofErr w:type="spellStart"/>
      <w:r>
        <w:t>Giacobino</w:t>
      </w:r>
      <w:proofErr w:type="spellEnd"/>
      <w:r>
        <w:t xml:space="preserve">, Daniel Rouan, Gabriel Chardin, Martin </w:t>
      </w:r>
      <w:proofErr w:type="spellStart"/>
      <w:r>
        <w:t>Lüling</w:t>
      </w:r>
      <w:proofErr w:type="spellEnd"/>
      <w:r>
        <w:t xml:space="preserve">, Yves </w:t>
      </w:r>
      <w:proofErr w:type="spellStart"/>
      <w:r>
        <w:t>Sacquin</w:t>
      </w:r>
      <w:proofErr w:type="spellEnd"/>
      <w:r>
        <w:t xml:space="preserve">, Nicolas </w:t>
      </w:r>
      <w:proofErr w:type="spellStart"/>
      <w:r>
        <w:t>Nio</w:t>
      </w:r>
      <w:proofErr w:type="spellEnd"/>
      <w:r>
        <w:t xml:space="preserve">, Daniel Hennequin, </w:t>
      </w:r>
      <w:proofErr w:type="spellStart"/>
      <w:r>
        <w:t>Eric</w:t>
      </w:r>
      <w:proofErr w:type="spellEnd"/>
      <w:r>
        <w:t xml:space="preserve"> </w:t>
      </w:r>
      <w:proofErr w:type="spellStart"/>
      <w:r>
        <w:t>Picholle</w:t>
      </w:r>
      <w:proofErr w:type="spellEnd"/>
      <w:r>
        <w:t>, Estelle, Marco</w:t>
      </w:r>
      <w:r w:rsidR="0077146E">
        <w:t xml:space="preserve"> </w:t>
      </w:r>
      <w:proofErr w:type="spellStart"/>
      <w:r>
        <w:t>Cirelli</w:t>
      </w:r>
      <w:proofErr w:type="spellEnd"/>
      <w:r>
        <w:t>,</w:t>
      </w:r>
      <w:r w:rsidR="008139D6">
        <w:t xml:space="preserve"> </w:t>
      </w:r>
      <w:r w:rsidR="00E037AF">
        <w:t xml:space="preserve">Gaëlle </w:t>
      </w:r>
      <w:r>
        <w:t xml:space="preserve">Vitali-Derrien, Moulay-Badr </w:t>
      </w:r>
      <w:proofErr w:type="spellStart"/>
      <w:r w:rsidR="00E037AF">
        <w:t>Attaia</w:t>
      </w:r>
      <w:proofErr w:type="spellEnd"/>
      <w:r>
        <w:t xml:space="preserve">, Pierre </w:t>
      </w:r>
      <w:proofErr w:type="spellStart"/>
      <w:r>
        <w:t>Chavel</w:t>
      </w:r>
      <w:proofErr w:type="spellEnd"/>
      <w:r>
        <w:t xml:space="preserve">, Benoit </w:t>
      </w:r>
      <w:proofErr w:type="spellStart"/>
      <w:r>
        <w:t>Coasne</w:t>
      </w:r>
      <w:proofErr w:type="spellEnd"/>
      <w:r>
        <w:t xml:space="preserve">, Pierre </w:t>
      </w:r>
      <w:proofErr w:type="spellStart"/>
      <w:r>
        <w:t>Dahoo</w:t>
      </w:r>
      <w:proofErr w:type="spellEnd"/>
      <w:r>
        <w:t xml:space="preserve">, Jeanne Bernard, Riad </w:t>
      </w:r>
      <w:proofErr w:type="spellStart"/>
      <w:r>
        <w:t>Haidar</w:t>
      </w:r>
      <w:proofErr w:type="spellEnd"/>
      <w:r>
        <w:t xml:space="preserve">, Martin Lenz, Baptiste </w:t>
      </w:r>
      <w:proofErr w:type="spellStart"/>
      <w:r>
        <w:t>Darbois</w:t>
      </w:r>
      <w:proofErr w:type="spellEnd"/>
      <w:r>
        <w:t>-Texier, Marc Leonetti, Marie-Amandine Pinault-</w:t>
      </w:r>
      <w:proofErr w:type="spellStart"/>
      <w:r>
        <w:t>Thaury</w:t>
      </w:r>
      <w:proofErr w:type="spellEnd"/>
      <w:r>
        <w:t xml:space="preserve">, Guy Bonnaud, Lionel </w:t>
      </w:r>
      <w:proofErr w:type="spellStart"/>
      <w:r>
        <w:t>Patrone</w:t>
      </w:r>
      <w:proofErr w:type="spellEnd"/>
      <w:r>
        <w:t xml:space="preserve">, </w:t>
      </w:r>
      <w:proofErr w:type="spellStart"/>
      <w:r>
        <w:t>Xiahong</w:t>
      </w:r>
      <w:proofErr w:type="spellEnd"/>
      <w:r>
        <w:t xml:space="preserve"> Chen-Perder</w:t>
      </w:r>
      <w:r w:rsidR="00E037AF">
        <w:t>e</w:t>
      </w:r>
      <w:r>
        <w:t>au</w:t>
      </w:r>
      <w:r w:rsidR="00734CF3">
        <w:t>, Guy Wormser</w:t>
      </w:r>
      <w:r w:rsidR="0077146E">
        <w:t xml:space="preserve">, Riad </w:t>
      </w:r>
      <w:proofErr w:type="spellStart"/>
      <w:r w:rsidR="0077146E">
        <w:t>Haidar</w:t>
      </w:r>
      <w:proofErr w:type="spellEnd"/>
      <w:r>
        <w:t xml:space="preserve"> </w:t>
      </w:r>
    </w:p>
    <w:p w14:paraId="34BC334D" w14:textId="77777777" w:rsidR="00E32925" w:rsidRDefault="00E32925" w:rsidP="00F52BEB">
      <w:pPr>
        <w:jc w:val="both"/>
      </w:pPr>
    </w:p>
    <w:p w14:paraId="3308DCA7" w14:textId="77777777" w:rsidR="00E32925" w:rsidRDefault="00E32925" w:rsidP="00F52BEB">
      <w:pPr>
        <w:jc w:val="both"/>
      </w:pPr>
      <w:r>
        <w:t>1/ Tour de table des membres du CA et des personnels de la SFP</w:t>
      </w:r>
    </w:p>
    <w:p w14:paraId="7605B7AD" w14:textId="77777777" w:rsidR="00C87820" w:rsidRDefault="00C87820" w:rsidP="00F52BEB">
      <w:pPr>
        <w:jc w:val="both"/>
      </w:pPr>
    </w:p>
    <w:p w14:paraId="54644CDA" w14:textId="77777777" w:rsidR="00E32925" w:rsidRDefault="00E32925" w:rsidP="00F52BEB">
      <w:pPr>
        <w:jc w:val="both"/>
      </w:pPr>
      <w:r>
        <w:t>2/</w:t>
      </w:r>
      <w:r w:rsidR="00734CF3">
        <w:t xml:space="preserve"> Adoption à l’unanimité de la liste des nouveaux membres de la SFP</w:t>
      </w:r>
    </w:p>
    <w:p w14:paraId="26E51B57" w14:textId="77777777" w:rsidR="00C87820" w:rsidRDefault="00C87820" w:rsidP="00F52BEB">
      <w:pPr>
        <w:jc w:val="both"/>
      </w:pPr>
    </w:p>
    <w:p w14:paraId="3E56B1C5" w14:textId="77777777" w:rsidR="00734CF3" w:rsidRDefault="00734CF3" w:rsidP="00F52BEB">
      <w:pPr>
        <w:jc w:val="both"/>
      </w:pPr>
      <w:r>
        <w:t>3/ Adoption du précédent CR du CA</w:t>
      </w:r>
    </w:p>
    <w:p w14:paraId="1EEEB241" w14:textId="77777777" w:rsidR="00C87820" w:rsidRDefault="00C87820" w:rsidP="00F52BEB">
      <w:pPr>
        <w:jc w:val="both"/>
      </w:pPr>
    </w:p>
    <w:p w14:paraId="4639195E" w14:textId="77777777" w:rsidR="00734CF3" w:rsidRDefault="00734CF3" w:rsidP="00F52BEB">
      <w:pPr>
        <w:jc w:val="both"/>
      </w:pPr>
      <w:r>
        <w:t>4/ Informations et prises de position</w:t>
      </w:r>
    </w:p>
    <w:p w14:paraId="178EF601" w14:textId="77777777" w:rsidR="00734CF3" w:rsidRDefault="00734CF3" w:rsidP="00F52BEB">
      <w:pPr>
        <w:pStyle w:val="Paragraphedeliste"/>
        <w:numPr>
          <w:ilvl w:val="0"/>
          <w:numId w:val="1"/>
        </w:numPr>
        <w:jc w:val="both"/>
      </w:pPr>
      <w:r>
        <w:t>Année du quantique : lancement à l’Unesco avec des conférences et haut niveau et demi-journée à l’Académie des Sciences + événements relayés sur le site de la SFP</w:t>
      </w:r>
    </w:p>
    <w:p w14:paraId="62804972" w14:textId="77777777" w:rsidR="00734CF3" w:rsidRDefault="00734CF3" w:rsidP="00F52BEB">
      <w:pPr>
        <w:jc w:val="both"/>
      </w:pPr>
      <w:r>
        <w:t xml:space="preserve">Guy Wormser : Palais de la découverte dont l’inauguration </w:t>
      </w:r>
      <w:r w:rsidR="004F6F18">
        <w:t xml:space="preserve">du mois de juin est </w:t>
      </w:r>
      <w:r>
        <w:t>décalée, impact sur la semaine du quantique en septembre au Palais ?</w:t>
      </w:r>
      <w:r w:rsidR="004F6F18">
        <w:t xml:space="preserve"> G</w:t>
      </w:r>
      <w:r w:rsidR="0077146E">
        <w:t xml:space="preserve">abriel </w:t>
      </w:r>
      <w:r w:rsidR="004F6F18">
        <w:t>C</w:t>
      </w:r>
      <w:r w:rsidR="0077146E">
        <w:t>hardin</w:t>
      </w:r>
      <w:r w:rsidR="004F6F18">
        <w:t xml:space="preserve"> : situation complexe suite à des tensions entre ministères et organismes, informations à suivre. </w:t>
      </w:r>
    </w:p>
    <w:p w14:paraId="6E8E8662" w14:textId="77777777" w:rsidR="00A6643C" w:rsidRDefault="00EC63FB" w:rsidP="00F52BEB">
      <w:pPr>
        <w:pStyle w:val="Paragraphedeliste"/>
        <w:numPr>
          <w:ilvl w:val="0"/>
          <w:numId w:val="1"/>
        </w:numPr>
        <w:jc w:val="both"/>
      </w:pPr>
      <w:r>
        <w:t xml:space="preserve">Année de l’ingénierie en </w:t>
      </w:r>
      <w:r w:rsidR="008A418B">
        <w:t>2025/</w:t>
      </w:r>
      <w:r>
        <w:t>2026</w:t>
      </w:r>
      <w:r w:rsidR="00A6643C">
        <w:t xml:space="preserve"> </w:t>
      </w:r>
      <w:hyperlink r:id="rId5" w:history="1">
        <w:r w:rsidR="00A6643C" w:rsidRPr="00A6643C">
          <w:rPr>
            <w:rStyle w:val="Lienhypertexte"/>
          </w:rPr>
          <w:t>https://anneeingenierie.sciencesconf.org/?lang=fr</w:t>
        </w:r>
      </w:hyperlink>
    </w:p>
    <w:p w14:paraId="6CC653FC" w14:textId="77777777" w:rsidR="004F6F18" w:rsidRDefault="00A6643C" w:rsidP="00F52BEB">
      <w:pPr>
        <w:ind w:left="360" w:firstLine="348"/>
        <w:jc w:val="both"/>
      </w:pPr>
      <w:r>
        <w:t>A</w:t>
      </w:r>
      <w:r w:rsidR="008A418B">
        <w:t>ctions à mene</w:t>
      </w:r>
      <w:r>
        <w:t>r et à prévoi</w:t>
      </w:r>
      <w:r w:rsidR="008A418B">
        <w:t xml:space="preserve">r ? </w:t>
      </w:r>
    </w:p>
    <w:p w14:paraId="0F90EA74" w14:textId="7408625F" w:rsidR="008A418B" w:rsidRDefault="008A418B" w:rsidP="00F52BEB">
      <w:pPr>
        <w:pStyle w:val="Paragraphedeliste"/>
        <w:numPr>
          <w:ilvl w:val="0"/>
          <w:numId w:val="1"/>
        </w:numPr>
        <w:jc w:val="both"/>
      </w:pPr>
      <w:r>
        <w:t xml:space="preserve">Groupe </w:t>
      </w:r>
      <w:r w:rsidR="00E037AF">
        <w:t>« </w:t>
      </w:r>
      <w:r>
        <w:t>prospective et stratégie</w:t>
      </w:r>
      <w:r w:rsidR="00E037AF">
        <w:t> »</w:t>
      </w:r>
      <w:r>
        <w:t xml:space="preserve"> de la SFP</w:t>
      </w:r>
    </w:p>
    <w:p w14:paraId="457F1A04" w14:textId="22836C8F" w:rsidR="004F6F18" w:rsidRDefault="008A418B" w:rsidP="00F52BEB">
      <w:pPr>
        <w:pStyle w:val="Paragraphedeliste"/>
        <w:jc w:val="both"/>
      </w:pPr>
      <w:r>
        <w:t xml:space="preserve">Question sur le contenu et les objectifs de ce </w:t>
      </w:r>
      <w:r w:rsidR="00E037AF">
        <w:t xml:space="preserve">groupe, </w:t>
      </w:r>
      <w:r>
        <w:t xml:space="preserve">présentation de la lettre de mission par Daniel Rouan et présentation par Elisabeth </w:t>
      </w:r>
      <w:proofErr w:type="spellStart"/>
      <w:r w:rsidR="007C38F6">
        <w:t>Giacobino</w:t>
      </w:r>
      <w:proofErr w:type="spellEnd"/>
      <w:r w:rsidR="007C38F6">
        <w:t xml:space="preserve"> </w:t>
      </w:r>
      <w:r>
        <w:t>du dernier SWOT réalisé. Objectif : publication du rapport pour le séminaire de décembre</w:t>
      </w:r>
    </w:p>
    <w:p w14:paraId="3815D5EF" w14:textId="71E55850" w:rsidR="008A418B" w:rsidRDefault="00A6643C" w:rsidP="00F52BEB">
      <w:pPr>
        <w:pStyle w:val="Paragraphedeliste"/>
        <w:numPr>
          <w:ilvl w:val="0"/>
          <w:numId w:val="1"/>
        </w:numPr>
        <w:jc w:val="both"/>
      </w:pPr>
      <w:r>
        <w:t xml:space="preserve">Question : quel lien y-a-t-il entre SFP et EPS ? GC : représente la SFP dans l’EPS et élu </w:t>
      </w:r>
      <w:proofErr w:type="gramStart"/>
      <w:r>
        <w:t>dans</w:t>
      </w:r>
      <w:proofErr w:type="gramEnd"/>
      <w:r>
        <w:t xml:space="preserve"> </w:t>
      </w:r>
      <w:r w:rsidR="00E037AF">
        <w:t>l’</w:t>
      </w:r>
      <w:proofErr w:type="spellStart"/>
      <w:r w:rsidR="00E037AF">
        <w:t>executive</w:t>
      </w:r>
      <w:proofErr w:type="spellEnd"/>
      <w:r w:rsidR="00E037AF">
        <w:t xml:space="preserve"> </w:t>
      </w:r>
      <w:proofErr w:type="spellStart"/>
      <w:r>
        <w:t>committee</w:t>
      </w:r>
      <w:proofErr w:type="spellEnd"/>
      <w:r>
        <w:t xml:space="preserve"> (14 membres). Dans l’EPS</w:t>
      </w:r>
      <w:r w:rsidR="0077146E">
        <w:t>,</w:t>
      </w:r>
      <w:r>
        <w:t xml:space="preserve"> la DPG et l’IOP sont les deux plus grosses sociétés et la France e</w:t>
      </w:r>
      <w:r w:rsidR="0077146E">
        <w:t>s</w:t>
      </w:r>
      <w:r>
        <w:t>t une société « moyenne ». Présence de la SFP à renforcer. R</w:t>
      </w:r>
      <w:r w:rsidR="0077146E">
        <w:t xml:space="preserve">iad </w:t>
      </w:r>
      <w:proofErr w:type="spellStart"/>
      <w:r>
        <w:t>H</w:t>
      </w:r>
      <w:r w:rsidR="0077146E">
        <w:t>aidar</w:t>
      </w:r>
      <w:proofErr w:type="spellEnd"/>
      <w:r>
        <w:t xml:space="preserve"> : proposition de produire un numéro </w:t>
      </w:r>
      <w:r w:rsidR="00E037AF">
        <w:t xml:space="preserve">des </w:t>
      </w:r>
      <w:r w:rsidR="00E037AF" w:rsidRPr="00355042">
        <w:rPr>
          <w:i/>
          <w:iCs/>
        </w:rPr>
        <w:t>Reflets</w:t>
      </w:r>
      <w:r w:rsidR="00E037AF">
        <w:t xml:space="preserve"> </w:t>
      </w:r>
      <w:r>
        <w:t>intégrant des articles de différents membres d’EPS. E</w:t>
      </w:r>
      <w:r w:rsidR="0077146E">
        <w:t xml:space="preserve">lisabeth </w:t>
      </w:r>
      <w:proofErr w:type="spellStart"/>
      <w:r>
        <w:t>G</w:t>
      </w:r>
      <w:r w:rsidR="0077146E">
        <w:t>iacobino</w:t>
      </w:r>
      <w:proofErr w:type="spellEnd"/>
      <w:r>
        <w:t> : proposition que GC diffuse les éléments publics de l’actualité l’EPS. G</w:t>
      </w:r>
      <w:r w:rsidR="0077146E">
        <w:t xml:space="preserve">abriel </w:t>
      </w:r>
      <w:r>
        <w:t>C</w:t>
      </w:r>
      <w:r w:rsidR="0077146E">
        <w:t>hardin</w:t>
      </w:r>
      <w:r>
        <w:t xml:space="preserve"> : </w:t>
      </w:r>
      <w:r w:rsidR="00E037AF">
        <w:t>certaines sociétés sœurs s’adressent bien aux jeunes physiciens, la SFP pourrait s’en inspirer : par exemple,</w:t>
      </w:r>
      <w:r>
        <w:t xml:space="preserve"> proposition à la commission jeunes d’indiquer </w:t>
      </w:r>
      <w:r w:rsidR="00E037AF">
        <w:t>l’action « 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minds</w:t>
      </w:r>
      <w:proofErr w:type="spellEnd"/>
      <w:r w:rsidR="00E037AF">
        <w:t> » de l’EPS</w:t>
      </w:r>
      <w:r>
        <w:t xml:space="preserve"> sur les conférences, etc. pour gagner de la visibilité </w:t>
      </w:r>
    </w:p>
    <w:p w14:paraId="38BCFA6E" w14:textId="6564ED60" w:rsidR="00A6643C" w:rsidRDefault="00A6643C" w:rsidP="00F52BEB">
      <w:pPr>
        <w:pStyle w:val="Paragraphedeliste"/>
        <w:numPr>
          <w:ilvl w:val="0"/>
          <w:numId w:val="1"/>
        </w:numPr>
        <w:jc w:val="both"/>
      </w:pPr>
      <w:r w:rsidRPr="00A6643C">
        <w:t>E</w:t>
      </w:r>
      <w:r w:rsidR="0077146E">
        <w:t xml:space="preserve">lisabeth </w:t>
      </w:r>
      <w:proofErr w:type="spellStart"/>
      <w:r w:rsidRPr="00A6643C">
        <w:t>G</w:t>
      </w:r>
      <w:r w:rsidR="0077146E">
        <w:t>iacobino</w:t>
      </w:r>
      <w:proofErr w:type="spellEnd"/>
      <w:r w:rsidRPr="00A6643C">
        <w:t> : Standup for science +, réunion</w:t>
      </w:r>
      <w:r w:rsidR="00E037AF">
        <w:t xml:space="preserve"> du groupe informel de présidents des sociétés nationales de physique proposée par l’APS par</w:t>
      </w:r>
      <w:r w:rsidRPr="00A6643C">
        <w:t xml:space="preserve"> zoom pr</w:t>
      </w:r>
      <w:r>
        <w:t>é</w:t>
      </w:r>
      <w:r w:rsidRPr="00A6643C">
        <w:t>vue</w:t>
      </w:r>
      <w:r w:rsidR="00E037AF">
        <w:t>, avec</w:t>
      </w:r>
      <w:r>
        <w:t xml:space="preserve"> l’EPS </w:t>
      </w:r>
      <w:r w:rsidRPr="00A6643C">
        <w:t xml:space="preserve">pour évaluer </w:t>
      </w:r>
      <w:r>
        <w:t>l’implication possible des sociétés savantes de physique pour maintenir les liens et les dispositifs de coopération qui existent.</w:t>
      </w:r>
    </w:p>
    <w:p w14:paraId="44E0282D" w14:textId="43B74053" w:rsidR="000C693A" w:rsidRDefault="00D6633D" w:rsidP="00F52BEB">
      <w:pPr>
        <w:pStyle w:val="Paragraphedeliste"/>
        <w:numPr>
          <w:ilvl w:val="0"/>
          <w:numId w:val="1"/>
        </w:numPr>
        <w:jc w:val="both"/>
      </w:pPr>
      <w:r>
        <w:t>F2S : D</w:t>
      </w:r>
      <w:r w:rsidR="0077146E">
        <w:t xml:space="preserve">aniel </w:t>
      </w:r>
      <w:r>
        <w:t>R</w:t>
      </w:r>
      <w:r w:rsidR="0077146E">
        <w:t>ouan rend compte de la</w:t>
      </w:r>
      <w:r>
        <w:t xml:space="preserve"> journée thématique sur le spatial orienté</w:t>
      </w:r>
      <w:r w:rsidR="00E037AF">
        <w:t>e</w:t>
      </w:r>
      <w:r>
        <w:t xml:space="preserve"> astronomi</w:t>
      </w:r>
      <w:r w:rsidR="0077146E">
        <w:t>e où</w:t>
      </w:r>
      <w:r>
        <w:t xml:space="preserve"> la SFP a proposé de nombreux intervenants</w:t>
      </w:r>
      <w:r w:rsidR="0077146E">
        <w:t xml:space="preserve"> avec des </w:t>
      </w:r>
      <w:r>
        <w:t xml:space="preserve">retours très positifs. Proposition d’organiser des journées plus techniques qui attirent les ingénieurs (très peu d’ingénieurs à la SFP). </w:t>
      </w:r>
    </w:p>
    <w:p w14:paraId="6672147F" w14:textId="77777777" w:rsidR="000C693A" w:rsidRDefault="000C693A" w:rsidP="00F52BEB">
      <w:pPr>
        <w:jc w:val="both"/>
      </w:pPr>
    </w:p>
    <w:p w14:paraId="41893749" w14:textId="72964EDB" w:rsidR="004F3F41" w:rsidRDefault="000C693A" w:rsidP="00F52BEB">
      <w:pPr>
        <w:jc w:val="both"/>
      </w:pPr>
      <w:r>
        <w:t>5/ Prix : discussion sur la pertinence de l’accessit</w:t>
      </w:r>
      <w:r w:rsidR="00E037AF">
        <w:t xml:space="preserve"> des prix de thèse. C’est justifié lorsque le </w:t>
      </w:r>
      <w:r>
        <w:t>vivier des candidats</w:t>
      </w:r>
      <w:r w:rsidR="00E037AF">
        <w:t xml:space="preserve"> est suffisant</w:t>
      </w:r>
      <w:r>
        <w:t>. Présentation du dispositif </w:t>
      </w:r>
      <w:r w:rsidR="004F3F41">
        <w:t xml:space="preserve">et quel principe choisir, </w:t>
      </w:r>
      <w:r w:rsidR="001C59B2">
        <w:t>un prix ? un prix et un accessit ? un prix et</w:t>
      </w:r>
      <w:r w:rsidR="004F3F41">
        <w:t xml:space="preserve"> des médailles ? </w:t>
      </w:r>
      <w:r w:rsidR="001C59B2">
        <w:t>seulement des médailles ?</w:t>
      </w:r>
    </w:p>
    <w:p w14:paraId="481ABB9E" w14:textId="1A78F311" w:rsidR="000C693A" w:rsidRDefault="004F3F41" w:rsidP="00F52BEB">
      <w:pPr>
        <w:jc w:val="both"/>
      </w:pPr>
      <w:r>
        <w:lastRenderedPageBreak/>
        <w:t>E</w:t>
      </w:r>
      <w:r w:rsidR="0077146E">
        <w:t xml:space="preserve">lisabeth </w:t>
      </w:r>
      <w:proofErr w:type="spellStart"/>
      <w:r>
        <w:t>G</w:t>
      </w:r>
      <w:r w:rsidR="0077146E">
        <w:t>iacobino</w:t>
      </w:r>
      <w:proofErr w:type="spellEnd"/>
      <w:r>
        <w:t xml:space="preserve"> rappelle la distinction entre les prix des divisions et les grands prix. </w:t>
      </w:r>
      <w:r w:rsidR="001C59B2">
        <w:t>Il existe à la SFP deux grands prix de thèse, des prix de division et des grands prix.</w:t>
      </w:r>
    </w:p>
    <w:p w14:paraId="449C7CE8" w14:textId="77777777" w:rsidR="004F3F41" w:rsidRDefault="0077146E" w:rsidP="00F52BEB">
      <w:pPr>
        <w:jc w:val="both"/>
      </w:pPr>
      <w:r>
        <w:t xml:space="preserve">Information de </w:t>
      </w:r>
      <w:r w:rsidR="004F3F41">
        <w:t>G</w:t>
      </w:r>
      <w:r>
        <w:t xml:space="preserve">abriel </w:t>
      </w:r>
      <w:r w:rsidR="004F3F41">
        <w:t>C</w:t>
      </w:r>
      <w:r>
        <w:t>hardin</w:t>
      </w:r>
      <w:r w:rsidR="004F3F41">
        <w:t> : 128 candidats au total dont la moitié sur une seule division (Matière Condensée).</w:t>
      </w:r>
    </w:p>
    <w:p w14:paraId="4270A852" w14:textId="0B5C12C9" w:rsidR="004F3F41" w:rsidRDefault="004F3F41" w:rsidP="00F52BEB">
      <w:pPr>
        <w:jc w:val="both"/>
      </w:pPr>
      <w:r>
        <w:t xml:space="preserve">Rappel : </w:t>
      </w:r>
    </w:p>
    <w:p w14:paraId="76F63C09" w14:textId="2706CA77" w:rsidR="004F3F41" w:rsidRDefault="004F3F41" w:rsidP="00F52BEB">
      <w:pPr>
        <w:jc w:val="both"/>
      </w:pPr>
      <w:r>
        <w:t>E</w:t>
      </w:r>
      <w:r w:rsidR="0077146E">
        <w:t xml:space="preserve">lisabeth </w:t>
      </w:r>
      <w:proofErr w:type="spellStart"/>
      <w:r>
        <w:t>G</w:t>
      </w:r>
      <w:r w:rsidR="0077146E">
        <w:t>iacobino</w:t>
      </w:r>
      <w:proofErr w:type="spellEnd"/>
      <w:r>
        <w:t xml:space="preserve"> : présentation des deux grands prix de thèse (Prix Daniel </w:t>
      </w:r>
      <w:proofErr w:type="spellStart"/>
      <w:r>
        <w:t>Guinier</w:t>
      </w:r>
      <w:proofErr w:type="spellEnd"/>
      <w:r>
        <w:t xml:space="preserve"> 2024 à Aliénor Rivière et Prix </w:t>
      </w:r>
      <w:r w:rsidR="001C59B2">
        <w:t>Saint-Gobain</w:t>
      </w:r>
      <w:r>
        <w:t xml:space="preserve"> 2024 à </w:t>
      </w:r>
      <w:r w:rsidR="001C59B2">
        <w:rPr>
          <w:rFonts w:ascii="Aptos Narrow" w:hAnsi="Aptos Narrow"/>
        </w:rPr>
        <w:t>É</w:t>
      </w:r>
      <w:r w:rsidR="001C59B2">
        <w:t xml:space="preserve">milien </w:t>
      </w:r>
      <w:proofErr w:type="spellStart"/>
      <w:r w:rsidR="001C59B2">
        <w:t>Dilly</w:t>
      </w:r>
      <w:proofErr w:type="spellEnd"/>
      <w:r>
        <w:t>)</w:t>
      </w:r>
    </w:p>
    <w:p w14:paraId="5F6A14D6" w14:textId="77777777" w:rsidR="004F3F41" w:rsidRDefault="004F3F41" w:rsidP="00F52BEB">
      <w:pPr>
        <w:jc w:val="both"/>
      </w:pPr>
      <w:r>
        <w:t>Vote sur ces deux prix : prix approuvés à l’unanimité</w:t>
      </w:r>
    </w:p>
    <w:p w14:paraId="03AE416B" w14:textId="77777777" w:rsidR="008426B3" w:rsidRDefault="008426B3" w:rsidP="00F52BEB">
      <w:pPr>
        <w:jc w:val="both"/>
      </w:pPr>
      <w:r>
        <w:t>E</w:t>
      </w:r>
      <w:r w:rsidR="0077146E">
        <w:t xml:space="preserve">lisabeth </w:t>
      </w:r>
      <w:proofErr w:type="spellStart"/>
      <w:r>
        <w:t>G</w:t>
      </w:r>
      <w:r w:rsidR="0077146E">
        <w:t>iacobino</w:t>
      </w:r>
      <w:proofErr w:type="spellEnd"/>
      <w:r>
        <w:t xml:space="preserve"> présente les prix qui seront remis au congrès général. </w:t>
      </w:r>
    </w:p>
    <w:p w14:paraId="4F105A05" w14:textId="77777777" w:rsidR="008426B3" w:rsidRDefault="008426B3" w:rsidP="00F52BEB">
      <w:pPr>
        <w:jc w:val="both"/>
      </w:pPr>
      <w:r>
        <w:t>M</w:t>
      </w:r>
      <w:r w:rsidR="0077146E">
        <w:t xml:space="preserve">artin </w:t>
      </w:r>
      <w:proofErr w:type="spellStart"/>
      <w:r w:rsidR="004C6403">
        <w:t>Lüling</w:t>
      </w:r>
      <w:proofErr w:type="spellEnd"/>
      <w:r>
        <w:t> </w:t>
      </w:r>
      <w:r w:rsidR="004C6403">
        <w:t xml:space="preserve">indique que le </w:t>
      </w:r>
      <w:r>
        <w:t>Prix Rocard</w:t>
      </w:r>
      <w:r w:rsidR="004C6403">
        <w:t xml:space="preserve"> a un</w:t>
      </w:r>
      <w:r>
        <w:t xml:space="preserve"> jury recomposé</w:t>
      </w:r>
      <w:r w:rsidR="004C6403">
        <w:t xml:space="preserve">. </w:t>
      </w:r>
      <w:r>
        <w:t>6 candidats de l’année précédente et 3 nouveaux ont été sélectionnés, délibération du jury en fin de semaine.</w:t>
      </w:r>
    </w:p>
    <w:p w14:paraId="415A5BD7" w14:textId="77777777" w:rsidR="008426B3" w:rsidRDefault="00AD4614" w:rsidP="00F52BEB">
      <w:pPr>
        <w:jc w:val="both"/>
      </w:pPr>
      <w:r>
        <w:t>D</w:t>
      </w:r>
      <w:r w:rsidR="004C6403">
        <w:t xml:space="preserve">aniel </w:t>
      </w:r>
      <w:r>
        <w:t>R</w:t>
      </w:r>
      <w:r w:rsidR="004C6403">
        <w:t>ouan</w:t>
      </w:r>
      <w:r>
        <w:t xml:space="preserve"> : </w:t>
      </w:r>
      <w:r w:rsidRPr="00AD4614">
        <w:t xml:space="preserve">il y a 31 dossiers pour les grands prix </w:t>
      </w:r>
      <w:r>
        <w:t xml:space="preserve">SFP </w:t>
      </w:r>
      <w:r w:rsidRPr="00AD4614">
        <w:t>: 19 des deux années précédentes et 11 nouveaux soumis cette année et surtout de très beaux dossiers.</w:t>
      </w:r>
      <w:r>
        <w:t xml:space="preserve"> </w:t>
      </w:r>
    </w:p>
    <w:p w14:paraId="428221C5" w14:textId="77777777" w:rsidR="008426B3" w:rsidRDefault="008426B3" w:rsidP="00F52BEB">
      <w:pPr>
        <w:jc w:val="both"/>
      </w:pPr>
    </w:p>
    <w:p w14:paraId="1556542B" w14:textId="77777777" w:rsidR="008426B3" w:rsidRDefault="00D75CDE" w:rsidP="00F52BEB">
      <w:pPr>
        <w:jc w:val="both"/>
      </w:pPr>
      <w:r>
        <w:t>6/ Site web</w:t>
      </w:r>
      <w:r w:rsidR="007C38F6">
        <w:t> : historique par Mayline et nécessité depuis 2023 de changer le site web.</w:t>
      </w:r>
    </w:p>
    <w:p w14:paraId="2BE7A1AE" w14:textId="6F31A218" w:rsidR="007C38F6" w:rsidRDefault="00442010" w:rsidP="00F52BEB">
      <w:pPr>
        <w:jc w:val="both"/>
      </w:pPr>
      <w:r>
        <w:t xml:space="preserve">La gestion </w:t>
      </w:r>
      <w:r w:rsidR="007C38F6">
        <w:t xml:space="preserve">des membres et </w:t>
      </w:r>
      <w:r>
        <w:t xml:space="preserve">celle </w:t>
      </w:r>
      <w:r w:rsidR="007C38F6">
        <w:t xml:space="preserve">du site </w:t>
      </w:r>
      <w:r>
        <w:t xml:space="preserve">sont désormais </w:t>
      </w:r>
      <w:r w:rsidR="007C38F6">
        <w:t>décorrélées</w:t>
      </w:r>
      <w:r>
        <w:t>. P</w:t>
      </w:r>
      <w:r w:rsidR="007C38F6">
        <w:t xml:space="preserve">our la gestion des membres, plateforme </w:t>
      </w:r>
      <w:proofErr w:type="spellStart"/>
      <w:r>
        <w:t>Assoconnect</w:t>
      </w:r>
      <w:proofErr w:type="spellEnd"/>
      <w:r>
        <w:t xml:space="preserve"> </w:t>
      </w:r>
      <w:r w:rsidR="007C38F6">
        <w:t>peu coûteuse mais limitation sur le parcours utilisateur et le visuel, annuaire peu développé</w:t>
      </w:r>
      <w:r>
        <w:t xml:space="preserve"> </w:t>
      </w:r>
      <w:r w:rsidR="007C38F6">
        <w:t xml:space="preserve">… mais meilleur choix possible. </w:t>
      </w:r>
    </w:p>
    <w:p w14:paraId="7032628E" w14:textId="69D16355" w:rsidR="007C38F6" w:rsidRDefault="007C38F6" w:rsidP="00F52BEB">
      <w:pPr>
        <w:jc w:val="both"/>
      </w:pPr>
      <w:r>
        <w:t>Plateforme site vitrine : lancement le 17 juin avec nouveau logo de la SFP</w:t>
      </w:r>
      <w:r w:rsidR="00442010">
        <w:t>, qu’il faudra veiller à utiliser dans tous les cas</w:t>
      </w:r>
      <w:r>
        <w:t xml:space="preserve">. </w:t>
      </w:r>
      <w:r w:rsidR="00442010">
        <w:t xml:space="preserve">Le siège </w:t>
      </w:r>
      <w:r>
        <w:t>sera à disposition pour la création des nouveaux visuels.</w:t>
      </w:r>
    </w:p>
    <w:p w14:paraId="57FBD353" w14:textId="20DC9B5B" w:rsidR="007C38F6" w:rsidRDefault="007C38F6" w:rsidP="00F52BEB">
      <w:pPr>
        <w:jc w:val="both"/>
      </w:pPr>
      <w:r>
        <w:t>Barre de recherche et menu retravaillés et optimisés, mise en avant des contenus produits par les commissions</w:t>
      </w:r>
      <w:r w:rsidR="00F52BEB">
        <w:t xml:space="preserve">. </w:t>
      </w:r>
      <w:r w:rsidR="00442010">
        <w:t xml:space="preserve">Le kit </w:t>
      </w:r>
      <w:r w:rsidR="00F52BEB">
        <w:t xml:space="preserve">communication </w:t>
      </w:r>
      <w:r w:rsidR="00442010">
        <w:t xml:space="preserve">sera </w:t>
      </w:r>
      <w:r w:rsidR="00F52BEB">
        <w:t>transmis à tous le 17 juin.</w:t>
      </w:r>
    </w:p>
    <w:p w14:paraId="72E70D29" w14:textId="77777777" w:rsidR="00F52BEB" w:rsidRDefault="00F52BEB" w:rsidP="00F52BEB">
      <w:pPr>
        <w:jc w:val="both"/>
      </w:pPr>
    </w:p>
    <w:p w14:paraId="24F0E152" w14:textId="77777777" w:rsidR="00F52BEB" w:rsidRDefault="00F52BEB" w:rsidP="00F52BEB">
      <w:pPr>
        <w:jc w:val="both"/>
      </w:pPr>
      <w:r>
        <w:t>7/ Nuit de la physique</w:t>
      </w:r>
    </w:p>
    <w:p w14:paraId="4800D158" w14:textId="77777777" w:rsidR="00B44617" w:rsidRDefault="00F52BEB" w:rsidP="00F52BEB">
      <w:pPr>
        <w:jc w:val="both"/>
      </w:pPr>
      <w:r>
        <w:t>G</w:t>
      </w:r>
      <w:r w:rsidR="004C6403">
        <w:t xml:space="preserve">uy </w:t>
      </w:r>
      <w:r>
        <w:t>W</w:t>
      </w:r>
      <w:r w:rsidR="004C6403">
        <w:t>ormser présente le dispositif qui possède</w:t>
      </w:r>
      <w:r>
        <w:t xml:space="preserve"> deux parties distinctes</w:t>
      </w:r>
    </w:p>
    <w:p w14:paraId="5D3AD1A0" w14:textId="4A40C5FA" w:rsidR="00442010" w:rsidRDefault="00F52BEB" w:rsidP="00B24B2C">
      <w:pPr>
        <w:pStyle w:val="Paragraphedeliste"/>
        <w:numPr>
          <w:ilvl w:val="0"/>
          <w:numId w:val="2"/>
        </w:numPr>
        <w:jc w:val="both"/>
      </w:pPr>
      <w:proofErr w:type="gramStart"/>
      <w:r>
        <w:t>concours</w:t>
      </w:r>
      <w:proofErr w:type="gramEnd"/>
      <w:r>
        <w:t xml:space="preserve"> scolaires, démarrage septembre 2025, 3 modes d’expression : expérimental, artistique, littéraire avec des mots clefs liés au quantique (intrication, superposition, etc.</w:t>
      </w:r>
      <w:r w:rsidR="00442010">
        <w:t>,</w:t>
      </w:r>
      <w:r w:rsidR="00442010" w:rsidRPr="00442010">
        <w:t xml:space="preserve"> </w:t>
      </w:r>
      <w:r w:rsidR="00442010">
        <w:t>proposition d’analogie dans le monde macro par exemple …</w:t>
      </w:r>
      <w:r>
        <w:t xml:space="preserve">). EG propose de donner des vidéos sur </w:t>
      </w:r>
      <w:proofErr w:type="spellStart"/>
      <w:r>
        <w:t>youtube</w:t>
      </w:r>
      <w:proofErr w:type="spellEnd"/>
      <w:r>
        <w:t xml:space="preserve"> et de la documentation aux élèves.</w:t>
      </w:r>
    </w:p>
    <w:p w14:paraId="626BEC8A" w14:textId="101CC51A" w:rsidR="00B24B2C" w:rsidRDefault="00F52BEB" w:rsidP="00B24B2C">
      <w:pPr>
        <w:pStyle w:val="Paragraphedeliste"/>
        <w:numPr>
          <w:ilvl w:val="0"/>
          <w:numId w:val="2"/>
        </w:numPr>
        <w:jc w:val="both"/>
      </w:pPr>
      <w:r>
        <w:t xml:space="preserve">Pour l’aspect expérimental : mise en évidence d’aspects quantiques </w:t>
      </w:r>
      <w:r w:rsidR="00C7357B">
        <w:t>avec des expériences (kit allemand, conductance entre deux fils d’or, conductance quantique, 100 kits commandés, 200 disponibles ET reproduction de l’expérience de Fran</w:t>
      </w:r>
      <w:r w:rsidR="00442010">
        <w:t>c</w:t>
      </w:r>
      <w:r w:rsidR="00C7357B">
        <w:t xml:space="preserve">k et Hertz, 10 </w:t>
      </w:r>
      <w:r w:rsidR="00442010">
        <w:t xml:space="preserve">photomultiplicateurs </w:t>
      </w:r>
      <w:r w:rsidR="00C7357B">
        <w:t>empruntables, DR comme ressource</w:t>
      </w:r>
      <w:r w:rsidR="00442010">
        <w:t xml:space="preserve"> pour en trouver un plus grand nombre</w:t>
      </w:r>
      <w:r w:rsidR="00C7357B">
        <w:t>).</w:t>
      </w:r>
      <w:r w:rsidR="00B44617">
        <w:t xml:space="preserve"> Travail en relation étroite avec l’Inspection Générale. En moyenne, 100 à 300 classes participantes. Fin du concours en février 2026 et remise des prix début avril pendant la nuit du quantique</w:t>
      </w:r>
      <w:r w:rsidR="00B24B2C">
        <w:t xml:space="preserve"> (organisation Vincent Boudon, 31 mars 2026, Dijon)</w:t>
      </w:r>
      <w:r w:rsidR="00B44617">
        <w:t>.</w:t>
      </w:r>
      <w:r w:rsidR="00B24B2C">
        <w:t xml:space="preserve"> EG : discussion sur l’étrangeté de la mécanique quantique, faire passer le message qu’on vit dans un monde quantique. </w:t>
      </w:r>
    </w:p>
    <w:p w14:paraId="615E6696" w14:textId="34C327B0" w:rsidR="00B44617" w:rsidRDefault="00DD590F" w:rsidP="00F52BEB">
      <w:pPr>
        <w:pStyle w:val="Paragraphedeliste"/>
        <w:numPr>
          <w:ilvl w:val="0"/>
          <w:numId w:val="2"/>
        </w:numPr>
        <w:jc w:val="both"/>
      </w:pPr>
      <w:r>
        <w:t>Nuit du quantique : sites encore en cours d’identification, appel aux sections locales</w:t>
      </w:r>
      <w:r w:rsidR="004A1C9B">
        <w:t>. Problème du choix d’une salle de capacité adéquate à Paris et de son financement.</w:t>
      </w:r>
    </w:p>
    <w:p w14:paraId="7D927D60" w14:textId="77777777" w:rsidR="00DD590F" w:rsidRDefault="00DD590F" w:rsidP="00DD590F">
      <w:pPr>
        <w:jc w:val="both"/>
      </w:pPr>
    </w:p>
    <w:p w14:paraId="77E0D9DC" w14:textId="77777777" w:rsidR="00C7357B" w:rsidRDefault="00DD590F" w:rsidP="00F52BEB">
      <w:pPr>
        <w:jc w:val="both"/>
      </w:pPr>
      <w:r>
        <w:t>8/ Olympiades internationales</w:t>
      </w:r>
    </w:p>
    <w:p w14:paraId="0812D538" w14:textId="3AC22713" w:rsidR="00327E68" w:rsidRDefault="00DD590F" w:rsidP="00327E68">
      <w:pPr>
        <w:jc w:val="both"/>
      </w:pPr>
      <w:r>
        <w:t>P</w:t>
      </w:r>
      <w:r w:rsidR="00327E68">
        <w:t xml:space="preserve">ierre </w:t>
      </w:r>
      <w:proofErr w:type="spellStart"/>
      <w:r>
        <w:t>C</w:t>
      </w:r>
      <w:r w:rsidR="00327E68">
        <w:t>havel</w:t>
      </w:r>
      <w:proofErr w:type="spellEnd"/>
      <w:r>
        <w:t xml:space="preserve"> : tout se met en place, 20 bénévoles interviennent sur le plan de l’organisation, comité scientifique distinct (confidentialité). </w:t>
      </w:r>
      <w:r w:rsidR="004A1C9B">
        <w:t xml:space="preserve">Julia </w:t>
      </w:r>
      <w:r w:rsidR="00327E68">
        <w:t xml:space="preserve">Roussel (responsable événementiel) et trois stagiaires étoffent les services de la SFP. </w:t>
      </w:r>
    </w:p>
    <w:p w14:paraId="558A8867" w14:textId="4CE88581" w:rsidR="00CA6784" w:rsidRDefault="00DD590F" w:rsidP="00F52BEB">
      <w:pPr>
        <w:jc w:val="both"/>
      </w:pPr>
      <w:r>
        <w:t>P</w:t>
      </w:r>
      <w:r w:rsidR="00327E68">
        <w:t xml:space="preserve">ierre </w:t>
      </w:r>
      <w:proofErr w:type="spellStart"/>
      <w:r>
        <w:t>C</w:t>
      </w:r>
      <w:r w:rsidR="00327E68">
        <w:t>havel</w:t>
      </w:r>
      <w:proofErr w:type="spellEnd"/>
      <w:r>
        <w:t xml:space="preserve"> et son équipe en contact avec les équipes de l’école Polytechnique</w:t>
      </w:r>
      <w:r w:rsidR="004A1C9B">
        <w:t xml:space="preserve"> et par ailleurs avec </w:t>
      </w:r>
      <w:r>
        <w:t>les équipes de participants (5 élèves par pays</w:t>
      </w:r>
      <w:r w:rsidR="00327E68">
        <w:t xml:space="preserve"> et 2 leaders plus les </w:t>
      </w:r>
      <w:r w:rsidR="004A1C9B">
        <w:t xml:space="preserve">observateurs </w:t>
      </w:r>
      <w:r w:rsidR="00327E68">
        <w:t xml:space="preserve">et </w:t>
      </w:r>
      <w:r w:rsidR="00327E68">
        <w:lastRenderedPageBreak/>
        <w:t>visiteurs</w:t>
      </w:r>
      <w:r>
        <w:t>, 80 équipes inscrites, 5 partiellement inscrites, 12 en attente), etc.</w:t>
      </w:r>
      <w:r w:rsidR="00327E68">
        <w:t xml:space="preserve"> Au total 600 personnes effectivement inscrites. Dates : 17-25 juillet. Visite de 19 labos pour les participants</w:t>
      </w:r>
      <w:r w:rsidR="004A1C9B">
        <w:t xml:space="preserve"> le mardi 22 juillet après les épreuves, pendant que les leaders et observateurs travailleront à la « modération » des évaluations avec les correcteurs</w:t>
      </w:r>
      <w:r w:rsidR="00327E68">
        <w:t>.</w:t>
      </w:r>
    </w:p>
    <w:p w14:paraId="3E9FC710" w14:textId="77777777" w:rsidR="00330215" w:rsidRDefault="00330215" w:rsidP="00F52BEB">
      <w:pPr>
        <w:jc w:val="both"/>
      </w:pPr>
      <w:r>
        <w:t xml:space="preserve">Le CA adresse ses félicitations à Pierre </w:t>
      </w:r>
      <w:proofErr w:type="spellStart"/>
      <w:r>
        <w:t>Chavel</w:t>
      </w:r>
      <w:proofErr w:type="spellEnd"/>
      <w:r>
        <w:t xml:space="preserve"> et à toute l’équipe pour le travail mené.</w:t>
      </w:r>
    </w:p>
    <w:p w14:paraId="12A47D05" w14:textId="77777777" w:rsidR="00DD590F" w:rsidRDefault="00327E68" w:rsidP="00F52BEB">
      <w:pPr>
        <w:jc w:val="both"/>
      </w:pPr>
      <w:r>
        <w:t xml:space="preserve">   </w:t>
      </w:r>
    </w:p>
    <w:p w14:paraId="4B5CD1E0" w14:textId="77777777" w:rsidR="00F52BEB" w:rsidRDefault="00CA6784" w:rsidP="00F52BEB">
      <w:pPr>
        <w:jc w:val="both"/>
      </w:pPr>
      <w:r>
        <w:t xml:space="preserve">9/ Congrès général de la </w:t>
      </w:r>
      <w:r w:rsidR="00330215">
        <w:t>SFP</w:t>
      </w:r>
    </w:p>
    <w:p w14:paraId="42EC6CE5" w14:textId="77777777" w:rsidR="00330215" w:rsidRDefault="00330215" w:rsidP="00F52BEB">
      <w:pPr>
        <w:jc w:val="both"/>
      </w:pPr>
      <w:r>
        <w:t>Présentation par Christophe Couteau :</w:t>
      </w:r>
    </w:p>
    <w:p w14:paraId="031A63F6" w14:textId="77777777" w:rsidR="00330215" w:rsidRDefault="00330215" w:rsidP="00F52BEB">
      <w:pPr>
        <w:jc w:val="both"/>
      </w:pPr>
      <w:r>
        <w:t>- objectif 400 personnes atteint : 426 inscrits au 4 juin plus les retardataires… 500 personnes attendues</w:t>
      </w:r>
    </w:p>
    <w:p w14:paraId="267994E2" w14:textId="77777777" w:rsidR="00330215" w:rsidRDefault="00330215" w:rsidP="00F52BEB">
      <w:pPr>
        <w:jc w:val="both"/>
      </w:pPr>
      <w:r>
        <w:t xml:space="preserve">- équilibre financier atteint </w:t>
      </w:r>
    </w:p>
    <w:p w14:paraId="215164A4" w14:textId="77777777" w:rsidR="00330215" w:rsidRDefault="00330215" w:rsidP="00F52BEB">
      <w:pPr>
        <w:jc w:val="both"/>
      </w:pPr>
      <w:r>
        <w:t>- sessions sociétales bouclées</w:t>
      </w:r>
    </w:p>
    <w:p w14:paraId="4A8EBD72" w14:textId="77777777" w:rsidR="00330215" w:rsidRDefault="00330215" w:rsidP="00F52BEB">
      <w:pPr>
        <w:jc w:val="both"/>
      </w:pPr>
      <w:r>
        <w:t>- sessions des mini-colloques bouclées</w:t>
      </w:r>
    </w:p>
    <w:p w14:paraId="61069E65" w14:textId="77777777" w:rsidR="00330215" w:rsidRDefault="00330215" w:rsidP="00F52BEB">
      <w:pPr>
        <w:jc w:val="both"/>
      </w:pPr>
      <w:r>
        <w:t>- organisation logistique en cours de finalisation (déplacements en bus, visites, etc.)</w:t>
      </w:r>
    </w:p>
    <w:p w14:paraId="55F77CAE" w14:textId="77777777" w:rsidR="00906D94" w:rsidRDefault="00906D94" w:rsidP="00F52BEB">
      <w:pPr>
        <w:jc w:val="both"/>
      </w:pPr>
      <w:r>
        <w:t>Tout est prêt pour le congrès général.</w:t>
      </w:r>
    </w:p>
    <w:p w14:paraId="1276FFF2" w14:textId="77777777" w:rsidR="00F52BEB" w:rsidRDefault="00F52BEB" w:rsidP="00F52BEB">
      <w:pPr>
        <w:jc w:val="both"/>
      </w:pPr>
    </w:p>
    <w:p w14:paraId="7A45AD7E" w14:textId="77777777" w:rsidR="007C38F6" w:rsidRDefault="00906D94" w:rsidP="00F52BEB">
      <w:pPr>
        <w:jc w:val="both"/>
      </w:pPr>
      <w:r>
        <w:t>10/ JMC 2026</w:t>
      </w:r>
    </w:p>
    <w:p w14:paraId="5E1DBF05" w14:textId="0520260C" w:rsidR="00906D94" w:rsidRDefault="00906D94" w:rsidP="00F52BEB">
      <w:pPr>
        <w:jc w:val="both"/>
      </w:pPr>
      <w:r>
        <w:t>Baptiste </w:t>
      </w:r>
      <w:proofErr w:type="spellStart"/>
      <w:r>
        <w:t>Darbois</w:t>
      </w:r>
      <w:proofErr w:type="spellEnd"/>
      <w:r>
        <w:t xml:space="preserve">-Texier </w:t>
      </w:r>
      <w:r w:rsidR="004C6403">
        <w:t xml:space="preserve">indique </w:t>
      </w:r>
      <w:r w:rsidR="004A1C9B">
        <w:t>qu’a</w:t>
      </w:r>
      <w:r>
        <w:t xml:space="preserve">priori </w:t>
      </w:r>
      <w:r w:rsidR="004A1C9B">
        <w:t>on se dirige vers l’</w:t>
      </w:r>
      <w:r>
        <w:t>option Toulouse fin août (plutôt que Nantes) en 2026</w:t>
      </w:r>
      <w:r w:rsidR="004A1C9B">
        <w:t>,</w:t>
      </w:r>
      <w:r>
        <w:t xml:space="preserve"> et Nantes en 2028. </w:t>
      </w:r>
    </w:p>
    <w:p w14:paraId="36361396" w14:textId="77777777" w:rsidR="00906D94" w:rsidRDefault="00906D94" w:rsidP="00F52BEB">
      <w:pPr>
        <w:jc w:val="both"/>
      </w:pPr>
    </w:p>
    <w:p w14:paraId="539A2321" w14:textId="77777777" w:rsidR="00906D94" w:rsidRDefault="00D05FFE" w:rsidP="00F52BEB">
      <w:pPr>
        <w:jc w:val="both"/>
      </w:pPr>
      <w:r>
        <w:t>11/ Subventions</w:t>
      </w:r>
    </w:p>
    <w:p w14:paraId="5B428752" w14:textId="2D8238E7" w:rsidR="00D05FFE" w:rsidRDefault="008139D6" w:rsidP="008139D6">
      <w:pPr>
        <w:pStyle w:val="Paragraphedeliste"/>
        <w:numPr>
          <w:ilvl w:val="0"/>
          <w:numId w:val="3"/>
        </w:numPr>
        <w:jc w:val="both"/>
      </w:pPr>
      <w:r>
        <w:t xml:space="preserve">Présentation des comptes de la SFP </w:t>
      </w:r>
      <w:r w:rsidR="004A1C9B">
        <w:t xml:space="preserve">pour 2024 </w:t>
      </w:r>
      <w:r>
        <w:t>et du fonctionnement comptable par Marc Leonetti. Revenus : 1/3 v</w:t>
      </w:r>
      <w:r w:rsidRPr="008139D6">
        <w:rPr>
          <w:i/>
          <w:iCs/>
        </w:rPr>
        <w:t>ia</w:t>
      </w:r>
      <w:r>
        <w:t xml:space="preserve"> les adhésions, 2/3 revenus financiers produits par les placements</w:t>
      </w:r>
    </w:p>
    <w:p w14:paraId="224E48EE" w14:textId="032E7C6D" w:rsidR="008139D6" w:rsidRDefault="008139D6" w:rsidP="008139D6">
      <w:pPr>
        <w:pStyle w:val="Paragraphedeliste"/>
        <w:numPr>
          <w:ilvl w:val="0"/>
          <w:numId w:val="3"/>
        </w:numPr>
        <w:jc w:val="both"/>
      </w:pPr>
      <w:r>
        <w:t>Pas de budget pour les commissions, remboursement des missions et dépenses liées aux activités (sauf commission physique sans frontière</w:t>
      </w:r>
      <w:r w:rsidR="004A1C9B">
        <w:t>, qui a un budget de 1 500 euros</w:t>
      </w:r>
      <w:r>
        <w:t>)</w:t>
      </w:r>
    </w:p>
    <w:p w14:paraId="30509AC5" w14:textId="6BD6C512" w:rsidR="008139D6" w:rsidRDefault="008139D6" w:rsidP="008139D6">
      <w:pPr>
        <w:pStyle w:val="Paragraphedeliste"/>
        <w:numPr>
          <w:ilvl w:val="0"/>
          <w:numId w:val="3"/>
        </w:numPr>
        <w:jc w:val="both"/>
      </w:pPr>
      <w:r>
        <w:t>Redistribution du siège vers les petites divisions (physique non linéaire 2000 euros, physique et vivant 2500 euros, plasmas 2500 euros). Autres divisions s’appuient sur les bénéfices de</w:t>
      </w:r>
      <w:r w:rsidR="004A1C9B">
        <w:t xml:space="preserve"> leur</w:t>
      </w:r>
      <w:r>
        <w:t>s conférences</w:t>
      </w:r>
    </w:p>
    <w:p w14:paraId="1F4E35E9" w14:textId="3D605A6C" w:rsidR="008139D6" w:rsidRDefault="008139D6" w:rsidP="008139D6">
      <w:pPr>
        <w:pStyle w:val="Paragraphedeliste"/>
        <w:numPr>
          <w:ilvl w:val="0"/>
          <w:numId w:val="3"/>
        </w:numPr>
        <w:jc w:val="both"/>
      </w:pPr>
      <w:r>
        <w:t>Répartition sections locales (diaporama Marc), 20 k€ répartis sur les sections locales (en fonction du nombre d’adhérents</w:t>
      </w:r>
      <w:r w:rsidR="004A1C9B">
        <w:t>, avec une pondération décroissante</w:t>
      </w:r>
      <w:r>
        <w:t xml:space="preserve"> et si montant sur compte de la section supérieur à 16€) + soutien aux sections locales par appel d’offre (à hauteur de 10 k€</w:t>
      </w:r>
      <w:r w:rsidR="0077146E">
        <w:t xml:space="preserve"> précédemment</w:t>
      </w:r>
      <w:r>
        <w:t>) avec en 2025 montant total à hauteur de 30 k€</w:t>
      </w:r>
    </w:p>
    <w:p w14:paraId="1676E3EB" w14:textId="77777777" w:rsidR="0077146E" w:rsidRDefault="0077146E" w:rsidP="008139D6">
      <w:pPr>
        <w:pStyle w:val="Paragraphedeliste"/>
        <w:numPr>
          <w:ilvl w:val="0"/>
          <w:numId w:val="3"/>
        </w:numPr>
        <w:jc w:val="both"/>
      </w:pPr>
      <w:r>
        <w:t>Présentation du bilan des subventions attribuées (environ 24 k€ au total)</w:t>
      </w:r>
    </w:p>
    <w:p w14:paraId="6A1271A8" w14:textId="77777777" w:rsidR="0077146E" w:rsidRDefault="0077146E" w:rsidP="008139D6">
      <w:pPr>
        <w:pStyle w:val="Paragraphedeliste"/>
        <w:numPr>
          <w:ilvl w:val="0"/>
          <w:numId w:val="3"/>
        </w:numPr>
        <w:jc w:val="both"/>
      </w:pPr>
      <w:r>
        <w:t>Présentation du budget prévisionnel</w:t>
      </w:r>
    </w:p>
    <w:p w14:paraId="609F1837" w14:textId="3479C6B0" w:rsidR="0077146E" w:rsidRDefault="0077146E" w:rsidP="008139D6">
      <w:pPr>
        <w:pStyle w:val="Paragraphedeliste"/>
        <w:numPr>
          <w:ilvl w:val="0"/>
          <w:numId w:val="3"/>
        </w:numPr>
        <w:jc w:val="both"/>
      </w:pPr>
      <w:r>
        <w:t xml:space="preserve">Présentation de la BD version anglaise par Passion Physique, </w:t>
      </w:r>
      <w:r w:rsidR="00345035">
        <w:t>financée par un projet Paris-Saclay complété par une subvention de</w:t>
      </w:r>
      <w:r>
        <w:t xml:space="preserve"> la SFP.</w:t>
      </w:r>
      <w:r w:rsidR="00345035">
        <w:t xml:space="preserve"> Il est prévu de distribuer un exemplaire à chaque candidat aux </w:t>
      </w:r>
      <w:proofErr w:type="spellStart"/>
      <w:r w:rsidR="00345035">
        <w:t>IPhO</w:t>
      </w:r>
      <w:proofErr w:type="spellEnd"/>
      <w:r w:rsidR="00345035">
        <w:t>.</w:t>
      </w:r>
    </w:p>
    <w:p w14:paraId="5270DC2F" w14:textId="77777777" w:rsidR="0077146E" w:rsidRDefault="0077146E" w:rsidP="0077146E">
      <w:pPr>
        <w:jc w:val="both"/>
      </w:pPr>
    </w:p>
    <w:p w14:paraId="4EBBC79F" w14:textId="77777777" w:rsidR="002C7C32" w:rsidRDefault="002C7C32" w:rsidP="0077146E">
      <w:pPr>
        <w:jc w:val="both"/>
      </w:pPr>
      <w:r>
        <w:t>Guy Wormser informe le CA de l’ouverture du prix de l’interdisciplinarité du collège des sociétés savantes :</w:t>
      </w:r>
    </w:p>
    <w:p w14:paraId="14E602B8" w14:textId="77777777" w:rsidR="002C7C32" w:rsidRDefault="002C7C32" w:rsidP="0077146E">
      <w:pPr>
        <w:jc w:val="both"/>
      </w:pPr>
      <w:r w:rsidRPr="002C7C32">
        <w:t>https://societes-savantes.fr/prix-de-linterdisciplinarite-2026/</w:t>
      </w:r>
    </w:p>
    <w:p w14:paraId="57030C28" w14:textId="77777777" w:rsidR="002C7C32" w:rsidRDefault="002C7C32" w:rsidP="0077146E">
      <w:pPr>
        <w:jc w:val="both"/>
      </w:pPr>
    </w:p>
    <w:p w14:paraId="2AF64707" w14:textId="77777777" w:rsidR="00E33487" w:rsidRDefault="00E33487" w:rsidP="0077146E">
      <w:pPr>
        <w:jc w:val="both"/>
      </w:pPr>
      <w:r>
        <w:t>Suggestions :</w:t>
      </w:r>
    </w:p>
    <w:p w14:paraId="450FB1FB" w14:textId="34AC5305" w:rsidR="002C7C32" w:rsidRDefault="00E33487" w:rsidP="0077146E">
      <w:pPr>
        <w:jc w:val="both"/>
      </w:pPr>
      <w:r>
        <w:t xml:space="preserve">Martin Lenz : proposition de créer un prix </w:t>
      </w:r>
      <w:r w:rsidR="00345035">
        <w:t xml:space="preserve">(ou des prix) pour </w:t>
      </w:r>
      <w:r>
        <w:t>des lycéens et lycéennes.</w:t>
      </w:r>
      <w:r w:rsidR="00345035">
        <w:t xml:space="preserve"> Idée à faire mûrir.</w:t>
      </w:r>
    </w:p>
    <w:p w14:paraId="062BCD3E" w14:textId="2F64D387" w:rsidR="00E33487" w:rsidRDefault="00E33487" w:rsidP="0077146E">
      <w:pPr>
        <w:jc w:val="both"/>
      </w:pPr>
      <w:r>
        <w:lastRenderedPageBreak/>
        <w:t xml:space="preserve">Martin Lenz : réactiver la possibilité de tarif réduit </w:t>
      </w:r>
      <w:r w:rsidR="00345035">
        <w:t xml:space="preserve">dans nos conférences </w:t>
      </w:r>
      <w:r>
        <w:t xml:space="preserve">pour les sociétés savantes sœurs </w:t>
      </w:r>
      <w:r w:rsidR="00345035">
        <w:t xml:space="preserve">telles que </w:t>
      </w:r>
      <w:r>
        <w:t>DPG et IOP.</w:t>
      </w:r>
    </w:p>
    <w:p w14:paraId="596D7BF1" w14:textId="293D1468" w:rsidR="00E33487" w:rsidRDefault="00E33487" w:rsidP="0077146E">
      <w:pPr>
        <w:jc w:val="both"/>
      </w:pPr>
      <w:r>
        <w:t xml:space="preserve">Martin Lenz : épuisement des bénévoles sur des </w:t>
      </w:r>
      <w:r w:rsidR="00345035">
        <w:t xml:space="preserve">opérations routinières comme la gestion de </w:t>
      </w:r>
      <w:r>
        <w:t>bons de commande. Création de groupe de réflexion sur les bonnes pratiques</w:t>
      </w:r>
      <w:r w:rsidR="00345035">
        <w:t xml:space="preserve"> à partager pour gagner en efficacité.</w:t>
      </w:r>
    </w:p>
    <w:p w14:paraId="5838C423" w14:textId="78B62D31" w:rsidR="00067850" w:rsidRDefault="00067850" w:rsidP="0077146E">
      <w:pPr>
        <w:jc w:val="both"/>
      </w:pPr>
      <w:r>
        <w:t xml:space="preserve">Martin Lenz : </w:t>
      </w:r>
      <w:r w:rsidR="00345035">
        <w:t xml:space="preserve">la </w:t>
      </w:r>
      <w:r>
        <w:t>transmission du CR (version publique)</w:t>
      </w:r>
      <w:r w:rsidR="00345035">
        <w:t xml:space="preserve"> de nos réunions de CA</w:t>
      </w:r>
      <w:r>
        <w:t xml:space="preserve"> à l’ensemble des membres</w:t>
      </w:r>
      <w:r w:rsidR="00345035">
        <w:t xml:space="preserve"> ne reste-t-elle pas d’actualité</w:t>
      </w:r>
      <w:r>
        <w:t> ?</w:t>
      </w:r>
    </w:p>
    <w:p w14:paraId="14C948A9" w14:textId="77777777" w:rsidR="00E33487" w:rsidRDefault="00E33487" w:rsidP="0077146E">
      <w:pPr>
        <w:jc w:val="both"/>
      </w:pPr>
    </w:p>
    <w:p w14:paraId="08F53BFD" w14:textId="77777777" w:rsidR="0077146E" w:rsidRDefault="004C6403" w:rsidP="0077146E">
      <w:pPr>
        <w:jc w:val="both"/>
      </w:pPr>
      <w:r>
        <w:t>Clôture du conseil d’administration</w:t>
      </w:r>
      <w:r w:rsidR="00067850">
        <w:t xml:space="preserve"> à 15h38</w:t>
      </w:r>
    </w:p>
    <w:p w14:paraId="430AFC0D" w14:textId="77777777" w:rsidR="0077146E" w:rsidRDefault="0077146E" w:rsidP="0077146E">
      <w:pPr>
        <w:jc w:val="both"/>
      </w:pPr>
    </w:p>
    <w:p w14:paraId="17745FD5" w14:textId="77777777" w:rsidR="0077146E" w:rsidRDefault="0077146E" w:rsidP="0077146E">
      <w:pPr>
        <w:jc w:val="both"/>
      </w:pPr>
    </w:p>
    <w:p w14:paraId="668D3170" w14:textId="77777777" w:rsidR="0077146E" w:rsidRDefault="0077146E" w:rsidP="0077146E">
      <w:pPr>
        <w:jc w:val="both"/>
      </w:pPr>
    </w:p>
    <w:p w14:paraId="51AE8554" w14:textId="77777777" w:rsidR="00E32925" w:rsidRPr="00A6643C" w:rsidRDefault="008139D6" w:rsidP="00F52BEB">
      <w:pPr>
        <w:jc w:val="both"/>
      </w:pPr>
      <w:r>
        <w:t xml:space="preserve"> </w:t>
      </w:r>
    </w:p>
    <w:sectPr w:rsidR="00E32925" w:rsidRPr="00A66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21325"/>
    <w:multiLevelType w:val="hybridMultilevel"/>
    <w:tmpl w:val="BF64DA98"/>
    <w:lvl w:ilvl="0" w:tplc="2FA89D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B6243"/>
    <w:multiLevelType w:val="hybridMultilevel"/>
    <w:tmpl w:val="99725A8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67913"/>
    <w:multiLevelType w:val="hybridMultilevel"/>
    <w:tmpl w:val="72443A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25"/>
    <w:rsid w:val="00067850"/>
    <w:rsid w:val="000C693A"/>
    <w:rsid w:val="001C59B2"/>
    <w:rsid w:val="00245013"/>
    <w:rsid w:val="002C7C32"/>
    <w:rsid w:val="00327E68"/>
    <w:rsid w:val="00330215"/>
    <w:rsid w:val="00345035"/>
    <w:rsid w:val="00355042"/>
    <w:rsid w:val="00442010"/>
    <w:rsid w:val="004A1C9B"/>
    <w:rsid w:val="004C6403"/>
    <w:rsid w:val="004F3F41"/>
    <w:rsid w:val="004F6F18"/>
    <w:rsid w:val="005E5E6B"/>
    <w:rsid w:val="005F23A9"/>
    <w:rsid w:val="00734CF3"/>
    <w:rsid w:val="0077146E"/>
    <w:rsid w:val="007C38F6"/>
    <w:rsid w:val="007C3D2E"/>
    <w:rsid w:val="008139D6"/>
    <w:rsid w:val="008426B3"/>
    <w:rsid w:val="008A418B"/>
    <w:rsid w:val="008E69EB"/>
    <w:rsid w:val="00906D94"/>
    <w:rsid w:val="009C09E0"/>
    <w:rsid w:val="00A6643C"/>
    <w:rsid w:val="00AD4614"/>
    <w:rsid w:val="00B24B2C"/>
    <w:rsid w:val="00B44617"/>
    <w:rsid w:val="00C7357B"/>
    <w:rsid w:val="00C87820"/>
    <w:rsid w:val="00CA6784"/>
    <w:rsid w:val="00D05FFE"/>
    <w:rsid w:val="00D6633D"/>
    <w:rsid w:val="00D75CDE"/>
    <w:rsid w:val="00DD590F"/>
    <w:rsid w:val="00E037AF"/>
    <w:rsid w:val="00E32925"/>
    <w:rsid w:val="00E33487"/>
    <w:rsid w:val="00EC63FB"/>
    <w:rsid w:val="00F5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0C3E"/>
  <w15:chartTrackingRefBased/>
  <w15:docId w15:val="{53D5F0EE-970C-874C-9A3B-FBDC6130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4CF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664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643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0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nneeingenierie.sciencesconf.org/?lang=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1471</Words>
  <Characters>8096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Elisabeth</cp:lastModifiedBy>
  <cp:revision>2</cp:revision>
  <dcterms:created xsi:type="dcterms:W3CDTF">2025-07-06T13:49:00Z</dcterms:created>
  <dcterms:modified xsi:type="dcterms:W3CDTF">2025-07-06T13:49:00Z</dcterms:modified>
</cp:coreProperties>
</file>