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F0" w:rsidRPr="00906996" w:rsidRDefault="005118F6" w:rsidP="00562B8D">
      <w:pPr>
        <w:pStyle w:val="Titre1"/>
      </w:pPr>
      <w:r w:rsidRPr="00906996">
        <w:t>Compte rendu de la Réunion DEPACC du Mercredi 21 Janvier 2015-01-26</w:t>
      </w:r>
    </w:p>
    <w:p w:rsidR="005118F6" w:rsidRPr="00906996" w:rsidRDefault="005118F6"/>
    <w:p w:rsidR="005118F6" w:rsidRPr="00906996" w:rsidRDefault="005118F6"/>
    <w:p w:rsidR="005118F6" w:rsidRPr="00906996" w:rsidRDefault="005118F6"/>
    <w:p w:rsidR="005118F6" w:rsidRPr="00906996" w:rsidRDefault="00281537" w:rsidP="00562B8D">
      <w:pPr>
        <w:pStyle w:val="Titre2"/>
      </w:pPr>
      <w:r>
        <w:t>Nouvelles générales</w:t>
      </w:r>
      <w:r w:rsidR="005118F6" w:rsidRPr="00906996">
        <w:t> :</w:t>
      </w:r>
    </w:p>
    <w:p w:rsidR="005118F6" w:rsidRPr="00906996" w:rsidRDefault="005118F6">
      <w:r w:rsidRPr="00562B8D">
        <w:rPr>
          <w:u w:val="single"/>
        </w:rPr>
        <w:t>(Administratif)</w:t>
      </w:r>
      <w:r w:rsidRPr="00906996">
        <w:t xml:space="preserve"> Philip Bambade a tenu à rappeler que le bâtiment 209 est le seul bâtiment du LAL qui n’a pas d’assistant (secrétaire) statutaire. Le travail sur la définition du poste et les auditions sont en cours.</w:t>
      </w:r>
    </w:p>
    <w:p w:rsidR="005118F6" w:rsidRPr="00906996" w:rsidRDefault="005118F6"/>
    <w:p w:rsidR="005118F6" w:rsidRPr="00906996" w:rsidRDefault="005118F6">
      <w:r w:rsidRPr="00562B8D">
        <w:rPr>
          <w:u w:val="single"/>
        </w:rPr>
        <w:t>(IPAC)</w:t>
      </w:r>
      <w:r w:rsidR="005810E3">
        <w:t xml:space="preserve"> Une réunion téléphonique a eu</w:t>
      </w:r>
      <w:r w:rsidRPr="00906996">
        <w:t xml:space="preserve"> lieu au sujet de la candidature de la France à l’</w:t>
      </w:r>
      <w:r w:rsidR="00E4083D">
        <w:t xml:space="preserve">accueil </w:t>
      </w:r>
      <w:proofErr w:type="gramStart"/>
      <w:r w:rsidR="00E4083D">
        <w:t>de IPAC</w:t>
      </w:r>
      <w:proofErr w:type="gramEnd"/>
      <w:r w:rsidR="00E4083D">
        <w:t xml:space="preserve"> 2020 (la précédente</w:t>
      </w:r>
      <w:r w:rsidRPr="00906996">
        <w:t xml:space="preserve"> </w:t>
      </w:r>
      <w:r w:rsidR="00E4083D">
        <w:t>candidature de</w:t>
      </w:r>
      <w:r w:rsidRPr="00906996">
        <w:t xml:space="preserve"> la </w:t>
      </w:r>
      <w:r w:rsidR="00E4083D">
        <w:t>France, pour IPAC 2017, avait été rejetée</w:t>
      </w:r>
      <w:r w:rsidRPr="00906996">
        <w:t>).</w:t>
      </w:r>
    </w:p>
    <w:p w:rsidR="005118F6" w:rsidRPr="00906996" w:rsidRDefault="005118F6"/>
    <w:p w:rsidR="005118F6" w:rsidRPr="00906996" w:rsidRDefault="005118F6" w:rsidP="00562B8D">
      <w:pPr>
        <w:pStyle w:val="Titre2"/>
      </w:pPr>
      <w:r w:rsidRPr="00906996">
        <w:t>Tour de Table :</w:t>
      </w:r>
    </w:p>
    <w:p w:rsidR="00F5700E" w:rsidRPr="00906996" w:rsidRDefault="005118F6" w:rsidP="00F5700E">
      <w:r w:rsidRPr="00562B8D">
        <w:rPr>
          <w:u w:val="single"/>
        </w:rPr>
        <w:t>(XFEL)</w:t>
      </w:r>
      <w:r w:rsidRPr="00906996">
        <w:t xml:space="preserve"> Walid </w:t>
      </w:r>
      <w:proofErr w:type="spellStart"/>
      <w:r w:rsidRPr="00906996">
        <w:t>Kaabi</w:t>
      </w:r>
      <w:proofErr w:type="spellEnd"/>
      <w:r w:rsidRPr="00906996">
        <w:t xml:space="preserve"> nous a informé du bon déroulement des opérations de conditionnement des couple</w:t>
      </w:r>
      <w:r w:rsidR="00941874">
        <w:t>urs</w:t>
      </w:r>
      <w:bookmarkStart w:id="0" w:name="_GoBack"/>
      <w:bookmarkEnd w:id="0"/>
      <w:r w:rsidRPr="00906996">
        <w:t xml:space="preserve"> de XFEL. Il est envisagé de conditionner la paire supplémentaire à la fin des séries habituelles.</w:t>
      </w:r>
    </w:p>
    <w:p w:rsidR="00F5700E" w:rsidRPr="00906996" w:rsidRDefault="00F5700E" w:rsidP="00F5700E">
      <w:r w:rsidRPr="00906996">
        <w:t xml:space="preserve">Les </w:t>
      </w:r>
      <w:r w:rsidR="00C838C3">
        <w:t xml:space="preserve">premiers prototypes de </w:t>
      </w:r>
      <w:r w:rsidRPr="00906996">
        <w:t>couple</w:t>
      </w:r>
      <w:r w:rsidR="00C838C3">
        <w:t>urs en provenance de CPI</w:t>
      </w:r>
      <w:r w:rsidRPr="00906996">
        <w:t xml:space="preserve"> ont été dédouanés en Allemagne mais ne sont toujours pas arrivés au L</w:t>
      </w:r>
      <w:r w:rsidR="00C838C3">
        <w:t>AL. Une réunion est prévue à CPI</w:t>
      </w:r>
      <w:r w:rsidRPr="00906996">
        <w:t xml:space="preserve"> aux USA au printemps 2015.</w:t>
      </w:r>
    </w:p>
    <w:p w:rsidR="00F5700E" w:rsidRPr="00906996" w:rsidRDefault="00F5700E" w:rsidP="00F5700E">
      <w:r w:rsidRPr="00906996">
        <w:t xml:space="preserve">Il n’y a toujours pas de retour </w:t>
      </w:r>
      <w:proofErr w:type="gramStart"/>
      <w:r w:rsidRPr="00906996">
        <w:t>de Achille</w:t>
      </w:r>
      <w:proofErr w:type="gramEnd"/>
      <w:r w:rsidRPr="00906996">
        <w:t xml:space="preserve"> Stocchi au sujet de l’entretien avec THALES</w:t>
      </w:r>
      <w:r w:rsidR="00B0154D">
        <w:t xml:space="preserve"> concernant une éventuelle accélération de la production</w:t>
      </w:r>
      <w:r w:rsidRPr="00906996">
        <w:t>.</w:t>
      </w:r>
    </w:p>
    <w:p w:rsidR="00F5700E" w:rsidRPr="00906996" w:rsidRDefault="00F5700E" w:rsidP="00F5700E"/>
    <w:p w:rsidR="00F5700E" w:rsidRPr="00906996" w:rsidRDefault="00F5700E" w:rsidP="00F5700E">
      <w:r w:rsidRPr="00562B8D">
        <w:rPr>
          <w:u w:val="single"/>
        </w:rPr>
        <w:t>(THOMX)</w:t>
      </w:r>
      <w:r w:rsidRPr="00906996">
        <w:t xml:space="preserve"> Agnès Vermes a confirmé qu’une réunion pour définir les respon</w:t>
      </w:r>
      <w:r w:rsidR="007C5B8F">
        <w:t>sabilités de chaque acteur allait avoir lieu</w:t>
      </w:r>
      <w:r w:rsidRPr="00906996">
        <w:t xml:space="preserve"> (date à fixer). Puis il a été discuté de la thèse classée A par le CS du laboratoire attribuée à THOMX.</w:t>
      </w:r>
    </w:p>
    <w:p w:rsidR="00F5700E" w:rsidRPr="00906996" w:rsidRDefault="00F5700E" w:rsidP="00F5700E">
      <w:r w:rsidRPr="00906996">
        <w:t>Philip Bambade a souligné le fait qu’il y a 4 thèses qui vont être soutenues cette année au DEPACC.</w:t>
      </w:r>
    </w:p>
    <w:p w:rsidR="00F5700E" w:rsidRPr="00906996" w:rsidRDefault="00F5700E" w:rsidP="00F5700E">
      <w:r w:rsidRPr="00906996">
        <w:t>M</w:t>
      </w:r>
      <w:r w:rsidR="007C5B8F">
        <w:t xml:space="preserve">arie Jacquet nous a rapporté </w:t>
      </w:r>
      <w:r w:rsidRPr="00906996">
        <w:t>l’</w:t>
      </w:r>
      <w:r w:rsidR="007E2B9F" w:rsidRPr="00906996">
        <w:t>enthousiasme que suscite THOMX auprès de la communauté des utilisateurs de rayonnement X (biologie, médecine, art). Le grand intérêt ici est de proposer une machine dédié</w:t>
      </w:r>
      <w:r w:rsidR="007C5B8F">
        <w:t>e</w:t>
      </w:r>
      <w:r w:rsidR="007E2B9F" w:rsidRPr="00906996">
        <w:t xml:space="preserve"> aux manipulations (temps de manipulation pas aussi réduit que sur un synchrotron). Il est rappelé qu’il n’existe aucun concurrent sur le territoire européen (concurren</w:t>
      </w:r>
      <w:r w:rsidR="007C5B8F">
        <w:t>t unique aux USA). Il est nécessaire</w:t>
      </w:r>
      <w:r w:rsidR="007E2B9F" w:rsidRPr="00906996">
        <w:t xml:space="preserve"> que la c</w:t>
      </w:r>
      <w:r w:rsidR="007C5B8F">
        <w:t>ommunication sur THOMX soit améliorée</w:t>
      </w:r>
      <w:r w:rsidR="007E2B9F" w:rsidRPr="00906996">
        <w:t xml:space="preserve"> (</w:t>
      </w:r>
      <w:r w:rsidR="007C5B8F">
        <w:t xml:space="preserve">p.ex. meilleure </w:t>
      </w:r>
      <w:r w:rsidR="007E2B9F" w:rsidRPr="00906996">
        <w:t xml:space="preserve">publicité du site de THOMX sur le site du LAL, etc.). </w:t>
      </w:r>
    </w:p>
    <w:p w:rsidR="007E2B9F" w:rsidRPr="00906996" w:rsidRDefault="007C5B8F" w:rsidP="00F5700E">
      <w:r>
        <w:t xml:space="preserve">Philip </w:t>
      </w:r>
      <w:proofErr w:type="spellStart"/>
      <w:r>
        <w:t>Bambade</w:t>
      </w:r>
      <w:proofErr w:type="spellEnd"/>
      <w:r>
        <w:t xml:space="preserve"> a indiqué de manière générale que le site web</w:t>
      </w:r>
      <w:r w:rsidR="007E2B9F" w:rsidRPr="00906996">
        <w:t xml:space="preserve"> du DEPA</w:t>
      </w:r>
      <w:r>
        <w:t>CC, avec des liens vers l’ensemble des activités, a besoin d’être amélioré. Une telle amélioration pourra faire partie des tâches d’intérêt générale à se partager entre nous.</w:t>
      </w:r>
    </w:p>
    <w:p w:rsidR="007E2B9F" w:rsidRPr="00906996" w:rsidRDefault="007E2B9F" w:rsidP="00F5700E"/>
    <w:p w:rsidR="007E2B9F" w:rsidRPr="00906996" w:rsidRDefault="007E2B9F" w:rsidP="00F5700E">
      <w:r w:rsidRPr="00562B8D">
        <w:rPr>
          <w:u w:val="single"/>
        </w:rPr>
        <w:lastRenderedPageBreak/>
        <w:t>(PHIL)</w:t>
      </w:r>
      <w:r w:rsidRPr="00906996">
        <w:t xml:space="preserve"> Thomas </w:t>
      </w:r>
      <w:proofErr w:type="spellStart"/>
      <w:r w:rsidRPr="00906996">
        <w:t>Vinatier</w:t>
      </w:r>
      <w:proofErr w:type="spellEnd"/>
      <w:r w:rsidRPr="00906996">
        <w:t xml:space="preserve"> et Sophie </w:t>
      </w:r>
      <w:proofErr w:type="spellStart"/>
      <w:r w:rsidRPr="00906996">
        <w:t>Chancé</w:t>
      </w:r>
      <w:proofErr w:type="spellEnd"/>
      <w:r w:rsidRPr="00906996">
        <w:t xml:space="preserve"> ont rappelé qu’il n’y avait toujours pas d’activité de PHIL due à l’arrêt de CLIO depuis le début de l’année. Il est proposé au redémarrage de PHIL (fin février) :</w:t>
      </w:r>
    </w:p>
    <w:p w:rsidR="007E2B9F" w:rsidRPr="00906996" w:rsidRDefault="007E2B9F" w:rsidP="007E2B9F">
      <w:pPr>
        <w:pStyle w:val="Paragraphedeliste"/>
        <w:numPr>
          <w:ilvl w:val="0"/>
          <w:numId w:val="2"/>
        </w:numPr>
      </w:pPr>
      <w:r w:rsidRPr="00906996">
        <w:t xml:space="preserve">de refaire les expériences en multi-photons UV, </w:t>
      </w:r>
    </w:p>
    <w:p w:rsidR="007E2B9F" w:rsidRPr="00906996" w:rsidRDefault="007E2B9F" w:rsidP="007E2B9F">
      <w:pPr>
        <w:pStyle w:val="Paragraphedeliste"/>
        <w:numPr>
          <w:ilvl w:val="0"/>
          <w:numId w:val="2"/>
        </w:numPr>
      </w:pPr>
      <w:r w:rsidRPr="00906996">
        <w:t>de changer la ligne à retard afin d’allonger les pulses.</w:t>
      </w:r>
    </w:p>
    <w:p w:rsidR="00AC7640" w:rsidRPr="00906996" w:rsidRDefault="00AC7640" w:rsidP="00AC7640"/>
    <w:p w:rsidR="00AC7640" w:rsidRPr="00906996" w:rsidRDefault="00AC7640" w:rsidP="00AC7640">
      <w:r w:rsidRPr="00562B8D">
        <w:rPr>
          <w:u w:val="single"/>
        </w:rPr>
        <w:t>(ATF 2)</w:t>
      </w:r>
      <w:r w:rsidRPr="00906996">
        <w:t xml:space="preserve"> Ph</w:t>
      </w:r>
      <w:r w:rsidR="007C5B8F">
        <w:t>ilip Bambade nous a informés de la volonté du groupe de fabriquer se</w:t>
      </w:r>
      <w:r w:rsidRPr="00906996">
        <w:t>s propres capteurs diamants</w:t>
      </w:r>
      <w:r w:rsidR="007C5B8F">
        <w:t xml:space="preserve"> à partir des diamants actuellement</w:t>
      </w:r>
      <w:r w:rsidRPr="00906996">
        <w:t xml:space="preserve"> en stock</w:t>
      </w:r>
      <w:r w:rsidR="007C5B8F">
        <w:t xml:space="preserve"> au labo</w:t>
      </w:r>
      <w:r w:rsidRPr="00906996">
        <w:t>. Deux techniques s</w:t>
      </w:r>
      <w:r w:rsidR="007C5B8F">
        <w:t>ont proposées afin d’offrir une alternative au fournisseur industriel CIVIDEC et ainsi</w:t>
      </w:r>
      <w:r w:rsidRPr="00906996">
        <w:t xml:space="preserve"> réduire les coûts d’un capteur (6500 € </w:t>
      </w:r>
      <w:r w:rsidRPr="00906996">
        <w:sym w:font="Wingdings" w:char="F0E8"/>
      </w:r>
      <w:r w:rsidR="007C5B8F">
        <w:t xml:space="preserve"> ~2000 €). Il faut noter que les premiers essais seront faits avec des techniques non</w:t>
      </w:r>
      <w:r w:rsidRPr="00906996">
        <w:t xml:space="preserve"> compatible</w:t>
      </w:r>
      <w:r w:rsidR="007C5B8F">
        <w:t>s</w:t>
      </w:r>
      <w:r w:rsidRPr="00906996">
        <w:t xml:space="preserve"> vide</w:t>
      </w:r>
      <w:r w:rsidR="007C5B8F">
        <w:t>, ce qui nous obligera donc tout de même de</w:t>
      </w:r>
      <w:r w:rsidRPr="00906996">
        <w:t xml:space="preserve"> passer par CIVIDEC </w:t>
      </w:r>
      <w:r w:rsidR="007C5B8F">
        <w:t xml:space="preserve">dans le court terme </w:t>
      </w:r>
      <w:r w:rsidRPr="00906996">
        <w:t>pour les applications vide.</w:t>
      </w:r>
    </w:p>
    <w:p w:rsidR="00AC7640" w:rsidRPr="00906996" w:rsidRDefault="00AC7640" w:rsidP="00AC7640"/>
    <w:p w:rsidR="00AC7640" w:rsidRPr="00906996" w:rsidRDefault="00AC7640" w:rsidP="00AC7640">
      <w:r w:rsidRPr="00562B8D">
        <w:rPr>
          <w:u w:val="single"/>
        </w:rPr>
        <w:t>(ETALON)</w:t>
      </w:r>
      <w:r w:rsidR="002E6290">
        <w:t xml:space="preserve"> Joanna Barros rapporte de</w:t>
      </w:r>
      <w:r w:rsidRPr="00906996">
        <w:t xml:space="preserve"> bonnes nouvelles des USA qui valident les tests du carrousel (expérience autorisée). Un nouveau réseau a été</w:t>
      </w:r>
      <w:r w:rsidR="002E6290">
        <w:t xml:space="preserve"> posé à Soleil au</w:t>
      </w:r>
      <w:r w:rsidRPr="00906996">
        <w:t xml:space="preserve"> début Janvier et un signal a déjà été observé. Des tests de confirmation de la provenance de ce signal sont e</w:t>
      </w:r>
      <w:r w:rsidR="002E6290">
        <w:t xml:space="preserve">n cours. Il est mentionné que </w:t>
      </w:r>
      <w:proofErr w:type="spellStart"/>
      <w:r w:rsidR="002E6290">
        <w:t>Vitali</w:t>
      </w:r>
      <w:proofErr w:type="spellEnd"/>
      <w:r w:rsidR="002E6290">
        <w:t>, un stagiaire ukrainien,</w:t>
      </w:r>
      <w:r w:rsidRPr="00906996">
        <w:t xml:space="preserve"> est revenu pour travailler sur la reconstruction des données et le control-commande.</w:t>
      </w:r>
      <w:r w:rsidR="00D11D39" w:rsidRPr="00906996">
        <w:t xml:space="preserve"> Quelques nouvelles sont données au sujet du rétablissement et </w:t>
      </w:r>
      <w:r w:rsidR="002E6290">
        <w:t xml:space="preserve">de </w:t>
      </w:r>
      <w:r w:rsidR="00D11D39" w:rsidRPr="00906996">
        <w:t>retour de Melissa Vieille-Grosjean.</w:t>
      </w:r>
    </w:p>
    <w:p w:rsidR="00D11D39" w:rsidRPr="00906996" w:rsidRDefault="00D11D39" w:rsidP="00AC7640"/>
    <w:p w:rsidR="00D11D39" w:rsidRPr="00906996" w:rsidRDefault="00D11D39" w:rsidP="00AC7640">
      <w:r w:rsidRPr="00562B8D">
        <w:rPr>
          <w:u w:val="single"/>
        </w:rPr>
        <w:t>(UA9)</w:t>
      </w:r>
      <w:r w:rsidRPr="00906996">
        <w:t xml:space="preserve"> Une discussion a été initiée sur le débogage du code de simulation et son upgrade aux plus hautes énergies.</w:t>
      </w:r>
    </w:p>
    <w:p w:rsidR="00D11D39" w:rsidRPr="00906996" w:rsidRDefault="00D11D39" w:rsidP="00AC7640">
      <w:r w:rsidRPr="00906996">
        <w:t xml:space="preserve">  </w:t>
      </w:r>
    </w:p>
    <w:p w:rsidR="00D11D39" w:rsidRPr="00906996" w:rsidRDefault="00D11D39" w:rsidP="00AC7640">
      <w:r w:rsidRPr="00562B8D">
        <w:rPr>
          <w:u w:val="single"/>
        </w:rPr>
        <w:t>(ELI-NP)</w:t>
      </w:r>
      <w:r w:rsidRPr="00906996">
        <w:t xml:space="preserve"> </w:t>
      </w:r>
      <w:r w:rsidR="00906996" w:rsidRPr="00906996">
        <w:t>Aurélien Martens a</w:t>
      </w:r>
      <w:r w:rsidRPr="00906996">
        <w:t xml:space="preserve"> fait mention d’une réunion la semaine suivante à Rome pour</w:t>
      </w:r>
      <w:r w:rsidR="002E6290">
        <w:t xml:space="preserve"> examiner</w:t>
      </w:r>
      <w:r w:rsidRPr="00906996">
        <w:t xml:space="preserve"> la faisabilité d’une expérience de détection de rayons X sur SPARC</w:t>
      </w:r>
      <w:r w:rsidR="002E6290">
        <w:t>. Cette expérience devrait utiliser un des détecteurs diamant acquis par le groupe ATF2</w:t>
      </w:r>
      <w:r w:rsidRPr="00906996">
        <w:t>.</w:t>
      </w:r>
    </w:p>
    <w:p w:rsidR="00D11D39" w:rsidRPr="00906996" w:rsidRDefault="00D11D39" w:rsidP="00AC7640"/>
    <w:p w:rsidR="00D11D39" w:rsidRPr="00906996" w:rsidRDefault="00D11D39" w:rsidP="00AC7640">
      <w:r w:rsidRPr="00562B8D">
        <w:rPr>
          <w:u w:val="single"/>
        </w:rPr>
        <w:t>(SUPER-KEK B)</w:t>
      </w:r>
      <w:r w:rsidRPr="00906996">
        <w:t xml:space="preserve"> </w:t>
      </w:r>
      <w:proofErr w:type="spellStart"/>
      <w:r w:rsidR="00906996" w:rsidRPr="00906996">
        <w:t>Viacheslav</w:t>
      </w:r>
      <w:proofErr w:type="spellEnd"/>
      <w:r w:rsidR="00906996" w:rsidRPr="00906996">
        <w:t xml:space="preserve"> </w:t>
      </w:r>
      <w:proofErr w:type="spellStart"/>
      <w:r w:rsidR="00906996" w:rsidRPr="00906996">
        <w:t>Kubytskyi</w:t>
      </w:r>
      <w:proofErr w:type="spellEnd"/>
      <w:r w:rsidR="00906996" w:rsidRPr="00906996">
        <w:t xml:space="preserve"> </w:t>
      </w:r>
      <w:r w:rsidR="00EC6C9E">
        <w:t>a fait l</w:t>
      </w:r>
      <w:r w:rsidRPr="00906996">
        <w:t>e compte rendu de la réunion</w:t>
      </w:r>
      <w:r w:rsidR="00EC6C9E">
        <w:t xml:space="preserve"> FJPPL à Strasbourg</w:t>
      </w:r>
      <w:r w:rsidRPr="00906996">
        <w:t xml:space="preserve">. On peut noter qu’un bon </w:t>
      </w:r>
      <w:r w:rsidR="00906996" w:rsidRPr="00906996">
        <w:t>aperçu</w:t>
      </w:r>
      <w:r w:rsidRPr="00906996">
        <w:t xml:space="preserve"> de la m</w:t>
      </w:r>
      <w:r w:rsidR="002E6290">
        <w:t xml:space="preserve">achine et le planning des </w:t>
      </w:r>
      <w:proofErr w:type="spellStart"/>
      <w:r w:rsidR="002E6290">
        <w:t>Runs</w:t>
      </w:r>
      <w:proofErr w:type="spellEnd"/>
      <w:r w:rsidR="002E6290">
        <w:t xml:space="preserve"> ont</w:t>
      </w:r>
      <w:r w:rsidRPr="00906996">
        <w:t xml:space="preserve"> été détaillés. Puis une profonde discussion sur le Hardware a été initié</w:t>
      </w:r>
      <w:r w:rsidR="002E6290">
        <w:t>e</w:t>
      </w:r>
      <w:r w:rsidRPr="00906996">
        <w:t xml:space="preserve"> (simulation, choix des matériaux des </w:t>
      </w:r>
      <w:proofErr w:type="gramStart"/>
      <w:r w:rsidRPr="00906996">
        <w:t>calorimètre</w:t>
      </w:r>
      <w:proofErr w:type="gramEnd"/>
      <w:r w:rsidRPr="00906996">
        <w:t>, installation, etc.). Dans ce cadre</w:t>
      </w:r>
      <w:r w:rsidR="002E6290">
        <w:t>,</w:t>
      </w:r>
      <w:r w:rsidRPr="00906996">
        <w:t xml:space="preserve"> une</w:t>
      </w:r>
      <w:r w:rsidR="002E6290">
        <w:t xml:space="preserve"> candidature</w:t>
      </w:r>
      <w:r w:rsidRPr="00906996">
        <w:t xml:space="preserve"> ANR </w:t>
      </w:r>
      <w:r w:rsidR="002E6290">
        <w:t>a été soumise par</w:t>
      </w:r>
      <w:r w:rsidRPr="00906996">
        <w:t xml:space="preserve"> le</w:t>
      </w:r>
      <w:r w:rsidR="002E6290">
        <w:t xml:space="preserve"> LAL et Strasbourg</w:t>
      </w:r>
      <w:r w:rsidRPr="00906996">
        <w:t>.</w:t>
      </w:r>
      <w:r w:rsidR="00906996" w:rsidRPr="00906996">
        <w:t xml:space="preserve"> En résumé lors de cette ré</w:t>
      </w:r>
      <w:r w:rsidR="002E6290">
        <w:t>union il a été présenté l’état</w:t>
      </w:r>
      <w:r w:rsidR="00906996" w:rsidRPr="00906996">
        <w:t xml:space="preserve"> actuel du projet et l</w:t>
      </w:r>
      <w:r w:rsidR="002E6290">
        <w:t>es directions à suivre à court et à moyen terme</w:t>
      </w:r>
      <w:r w:rsidR="00906996" w:rsidRPr="00906996">
        <w:t>.</w:t>
      </w:r>
    </w:p>
    <w:p w:rsidR="00906996" w:rsidRPr="00906996" w:rsidRDefault="00906996" w:rsidP="00AC7640"/>
    <w:p w:rsidR="00906996" w:rsidRPr="00906996" w:rsidRDefault="00906996" w:rsidP="00AC7640">
      <w:r w:rsidRPr="00562B8D">
        <w:rPr>
          <w:u w:val="single"/>
        </w:rPr>
        <w:t xml:space="preserve">(NOMURA) </w:t>
      </w:r>
      <w:r w:rsidRPr="00906996">
        <w:t>Philip Bambade a clôturé le tour de table en détaillant l’a</w:t>
      </w:r>
      <w:r w:rsidR="00482B46">
        <w:t>udit fait par NOMURA concernant</w:t>
      </w:r>
      <w:r w:rsidRPr="00906996">
        <w:t xml:space="preserve"> l</w:t>
      </w:r>
      <w:r w:rsidR="00482B46">
        <w:t>’intérêt de la communauté pour le projet</w:t>
      </w:r>
      <w:r w:rsidRPr="00906996">
        <w:t xml:space="preserve"> ILC</w:t>
      </w:r>
      <w:r w:rsidR="00482B46">
        <w:t xml:space="preserve"> et son engagement potentiel sur ce projet à l’avenir. Les résultats de cet</w:t>
      </w:r>
      <w:r w:rsidRPr="00906996">
        <w:t xml:space="preserve"> audit doi</w:t>
      </w:r>
      <w:r w:rsidR="00482B46">
        <w:t>vent être soumis au gouvernement japonais qui l’utilisera</w:t>
      </w:r>
      <w:r w:rsidRPr="00906996">
        <w:t xml:space="preserve"> </w:t>
      </w:r>
      <w:r w:rsidR="00482B46">
        <w:t xml:space="preserve">comme un des éléments de </w:t>
      </w:r>
      <w:r w:rsidRPr="00906996">
        <w:t xml:space="preserve">décision </w:t>
      </w:r>
      <w:r w:rsidR="00482B46">
        <w:t>concernant la proposition d’accueillir ce projet au Japon (décision attendue avant le</w:t>
      </w:r>
      <w:r w:rsidRPr="00906996">
        <w:t xml:space="preserve"> 31 mars 2016).</w:t>
      </w:r>
    </w:p>
    <w:p w:rsidR="00906996" w:rsidRPr="00906996" w:rsidRDefault="00906996" w:rsidP="00AC7640"/>
    <w:p w:rsidR="00906996" w:rsidRPr="00906996" w:rsidRDefault="00906996" w:rsidP="00562B8D">
      <w:pPr>
        <w:pStyle w:val="Titre2"/>
      </w:pPr>
      <w:r w:rsidRPr="00906996">
        <w:t xml:space="preserve">Exposé : </w:t>
      </w:r>
    </w:p>
    <w:p w:rsidR="00EC6C9E" w:rsidRPr="00906996" w:rsidRDefault="00906996" w:rsidP="00AC7640">
      <w:r w:rsidRPr="00906996">
        <w:t>La réunion DEPACC fut clôturé</w:t>
      </w:r>
      <w:r>
        <w:t xml:space="preserve"> par un exposé de </w:t>
      </w:r>
      <w:proofErr w:type="spellStart"/>
      <w:r>
        <w:t>Iryna</w:t>
      </w:r>
      <w:proofErr w:type="spellEnd"/>
      <w:r>
        <w:t xml:space="preserve"> </w:t>
      </w:r>
      <w:proofErr w:type="spellStart"/>
      <w:r>
        <w:t>Chaikovska</w:t>
      </w:r>
      <w:proofErr w:type="spellEnd"/>
      <w:r>
        <w:t xml:space="preserve"> sur : « </w:t>
      </w:r>
      <w:proofErr w:type="spellStart"/>
      <w:r w:rsidRPr="00906996">
        <w:t>Experimental</w:t>
      </w:r>
      <w:proofErr w:type="spellEnd"/>
      <w:r w:rsidRPr="00906996">
        <w:t xml:space="preserve"> </w:t>
      </w:r>
      <w:proofErr w:type="spellStart"/>
      <w:r w:rsidRPr="00906996">
        <w:t>activity</w:t>
      </w:r>
      <w:proofErr w:type="spellEnd"/>
      <w:r w:rsidRPr="00906996">
        <w:t xml:space="preserve"> on radiation </w:t>
      </w:r>
      <w:proofErr w:type="spellStart"/>
      <w:r w:rsidRPr="00906996">
        <w:t>induced</w:t>
      </w:r>
      <w:proofErr w:type="spellEnd"/>
      <w:r w:rsidRPr="00906996">
        <w:t xml:space="preserve"> by charge </w:t>
      </w:r>
      <w:proofErr w:type="spellStart"/>
      <w:r w:rsidRPr="00906996">
        <w:t>particles</w:t>
      </w:r>
      <w:proofErr w:type="spellEnd"/>
      <w:r w:rsidRPr="00906996">
        <w:t xml:space="preserve"> in </w:t>
      </w:r>
      <w:proofErr w:type="spellStart"/>
      <w:r w:rsidRPr="00906996">
        <w:t>optical</w:t>
      </w:r>
      <w:proofErr w:type="spellEnd"/>
      <w:r>
        <w:t> </w:t>
      </w:r>
      <w:proofErr w:type="spellStart"/>
      <w:r w:rsidR="001F20AA">
        <w:t>fibers</w:t>
      </w:r>
      <w:proofErr w:type="spellEnd"/>
      <w:r w:rsidR="001F20AA">
        <w:t xml:space="preserve"> </w:t>
      </w:r>
      <w:r>
        <w:t>»</w:t>
      </w:r>
      <w:r w:rsidRPr="00906996">
        <w:t>.</w:t>
      </w:r>
    </w:p>
    <w:sectPr w:rsidR="00EC6C9E" w:rsidRPr="00906996" w:rsidSect="00432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C88"/>
    <w:multiLevelType w:val="hybridMultilevel"/>
    <w:tmpl w:val="36445F1A"/>
    <w:lvl w:ilvl="0" w:tplc="BE041C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501B6"/>
    <w:multiLevelType w:val="hybridMultilevel"/>
    <w:tmpl w:val="28F49182"/>
    <w:lvl w:ilvl="0" w:tplc="E80E00F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18F6"/>
    <w:rsid w:val="001755B7"/>
    <w:rsid w:val="00196C59"/>
    <w:rsid w:val="001F20AA"/>
    <w:rsid w:val="00281537"/>
    <w:rsid w:val="002E6290"/>
    <w:rsid w:val="00387617"/>
    <w:rsid w:val="003D7196"/>
    <w:rsid w:val="003F7AF0"/>
    <w:rsid w:val="00432852"/>
    <w:rsid w:val="00482B46"/>
    <w:rsid w:val="005118F6"/>
    <w:rsid w:val="00562B8D"/>
    <w:rsid w:val="005810E3"/>
    <w:rsid w:val="00604935"/>
    <w:rsid w:val="007C5B8F"/>
    <w:rsid w:val="007E2B9F"/>
    <w:rsid w:val="00895006"/>
    <w:rsid w:val="00904D2E"/>
    <w:rsid w:val="00906996"/>
    <w:rsid w:val="00941874"/>
    <w:rsid w:val="00AC7640"/>
    <w:rsid w:val="00AD1EDE"/>
    <w:rsid w:val="00B0154D"/>
    <w:rsid w:val="00C838C3"/>
    <w:rsid w:val="00D11D39"/>
    <w:rsid w:val="00E4083D"/>
    <w:rsid w:val="00EC6C9E"/>
    <w:rsid w:val="00F5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DE"/>
    <w:pPr>
      <w:spacing w:after="80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D1EDE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40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1EDE"/>
    <w:pPr>
      <w:keepNext/>
      <w:keepLines/>
      <w:spacing w:before="440" w:after="240"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1EDE"/>
    <w:pPr>
      <w:keepNext/>
      <w:keepLines/>
      <w:spacing w:before="200" w:after="0"/>
      <w:outlineLvl w:val="2"/>
    </w:pPr>
    <w:rPr>
      <w:rFonts w:eastAsiaTheme="majorEastAsia" w:cstheme="majorBidi"/>
      <w:bCs/>
      <w:sz w:val="28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D1EDE"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1EDE"/>
    <w:rPr>
      <w:rFonts w:ascii="Times New Roman" w:eastAsiaTheme="majorEastAsia" w:hAnsi="Times New Roman" w:cstheme="majorBidi"/>
      <w:b/>
      <w:bCs/>
      <w:sz w:val="40"/>
      <w:szCs w:val="28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AD1E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1ED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D1ED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D1EDE"/>
    <w:rPr>
      <w:rFonts w:ascii="Times New Roman" w:eastAsiaTheme="majorEastAsia" w:hAnsi="Times New Roman" w:cstheme="majorBidi"/>
      <w:bCs/>
      <w:sz w:val="28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D1EDE"/>
    <w:rPr>
      <w:rFonts w:ascii="Times New Roman" w:eastAsiaTheme="majorEastAsia" w:hAnsi="Times New Roman" w:cstheme="majorBidi"/>
      <w:b/>
      <w:bCs/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AD1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D1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">
    <w:name w:val="Quote"/>
    <w:basedOn w:val="Normal"/>
    <w:next w:val="Normal"/>
    <w:link w:val="CitationCar"/>
    <w:uiPriority w:val="29"/>
    <w:qFormat/>
    <w:rsid w:val="00AD1ED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D1EDE"/>
    <w:rPr>
      <w:rFonts w:ascii="Times New Roman" w:hAnsi="Times New Roman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dupraz</dc:creator>
  <cp:lastModifiedBy>Philipe Bambade</cp:lastModifiedBy>
  <cp:revision>15</cp:revision>
  <dcterms:created xsi:type="dcterms:W3CDTF">2015-01-26T07:44:00Z</dcterms:created>
  <dcterms:modified xsi:type="dcterms:W3CDTF">2015-01-26T18:08:00Z</dcterms:modified>
</cp:coreProperties>
</file>