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A941C" w14:textId="09110D8D" w:rsidR="009E7DF1" w:rsidRDefault="00067B33" w:rsidP="00067B33">
      <w:pPr>
        <w:pStyle w:val="Titre"/>
        <w:jc w:val="center"/>
      </w:pPr>
      <w:r>
        <w:t xml:space="preserve">Gouvernance de la </w:t>
      </w:r>
      <w:r w:rsidR="006C3246">
        <w:t xml:space="preserve"> </w:t>
      </w:r>
      <w:r>
        <w:t>Plateforme P2IO Virtual</w:t>
      </w:r>
      <w:r w:rsidR="00BC1BAE">
        <w:t>Data</w:t>
      </w:r>
    </w:p>
    <w:p w14:paraId="6E417CD6" w14:textId="77777777" w:rsidR="00067B33" w:rsidRDefault="00067B33" w:rsidP="00E40B54">
      <w:pPr>
        <w:pStyle w:val="Titre1"/>
      </w:pPr>
      <w:bookmarkStart w:id="0" w:name="_Toc349302482"/>
      <w:bookmarkStart w:id="1" w:name="_Toc353184022"/>
    </w:p>
    <w:bookmarkEnd w:id="0"/>
    <w:bookmarkEnd w:id="1"/>
    <w:p w14:paraId="47BD073A" w14:textId="13929CEA" w:rsidR="00833127" w:rsidRPr="00833127" w:rsidRDefault="00C50C74" w:rsidP="00C50C74">
      <w:pPr>
        <w:pStyle w:val="Titre1"/>
      </w:pPr>
      <w:r>
        <w:t>Introduction</w:t>
      </w:r>
    </w:p>
    <w:p w14:paraId="39CB0DAB" w14:textId="3C9B56E5" w:rsidR="009C08A8" w:rsidRDefault="00BC1BAE" w:rsidP="00A67891">
      <w:r>
        <w:t>Dans le cadre du LABEX P2IO, les laboratoires</w:t>
      </w:r>
      <w:r w:rsidR="00833127">
        <w:t xml:space="preserve"> CSNSM, IAS, IMNC, IPNO, IRFU, LAL, LLR et LPT</w:t>
      </w:r>
      <w:r>
        <w:t xml:space="preserve"> </w:t>
      </w:r>
      <w:r w:rsidR="00AC1ED8">
        <w:t>ont initié la création d’une plateforme informatique commune, regroupée à terme dans deux salles machines modernes, conçues pour atteindre une grande efficacité énergétique indispensable à la réduction des coûts de fonctionnement</w:t>
      </w:r>
      <w:r w:rsidR="00733CA1">
        <w:t>.</w:t>
      </w:r>
      <w:r w:rsidR="00AC1ED8">
        <w:t xml:space="preserve"> Ce travail a été effectué dans le cadre du groupe de travail VirtualData du LABEX et s’est traduit par la réalisation et la mise en service en 2013 de la Salle Vallée.</w:t>
      </w:r>
    </w:p>
    <w:p w14:paraId="281056A2" w14:textId="44788675" w:rsidR="00E33C2E" w:rsidRDefault="00AC1ED8" w:rsidP="00E33C2E">
      <w:r>
        <w:t xml:space="preserve">Le texte présent définit la gouvernance </w:t>
      </w:r>
      <w:r w:rsidR="00E33C2E">
        <w:t xml:space="preserve">de la salle Vallée, la seule actuellement </w:t>
      </w:r>
      <w:r w:rsidR="007E7213">
        <w:t>utilisée par plusieurs laboratoires P2IO</w:t>
      </w:r>
      <w:r w:rsidR="00E33C2E">
        <w:t xml:space="preserve">, et ne concerne que les laboratoires ayant participé à son financement (CSNSM, IAS, IMNC, IPNO, LAL et LPT). Le but à terme reste une gouvernance globale de la plateforme </w:t>
      </w:r>
      <w:proofErr w:type="gramStart"/>
      <w:r w:rsidR="00E33C2E">
        <w:t>et</w:t>
      </w:r>
      <w:proofErr w:type="gramEnd"/>
      <w:r w:rsidR="00E33C2E">
        <w:t xml:space="preserve"> les discussions nécessaires avec les parties concernées devront être menées</w:t>
      </w:r>
      <w:r w:rsidR="001D3F54">
        <w:t xml:space="preserve"> </w:t>
      </w:r>
      <w:r w:rsidR="007E7213">
        <w:t>sur la possibilité et les conditions d’intégration de la salle Plateau (Ecole Polytechnique) qui n’est pas une infrastructure contrôlée par P2IO</w:t>
      </w:r>
      <w:r w:rsidR="00E33C2E">
        <w:t>.</w:t>
      </w:r>
    </w:p>
    <w:p w14:paraId="46E0E418" w14:textId="5ECB1357" w:rsidR="00AC1ED8" w:rsidRDefault="00E33C2E" w:rsidP="00A67891">
      <w:r>
        <w:t xml:space="preserve">La gouvernance de cette plateforme commune s’articule </w:t>
      </w:r>
      <w:r w:rsidR="00AC1ED8">
        <w:t>autour de deux axes importants :</w:t>
      </w:r>
    </w:p>
    <w:p w14:paraId="58481ED0" w14:textId="77777777" w:rsidR="00AC1ED8" w:rsidRDefault="00AC1ED8" w:rsidP="00AC1ED8">
      <w:pPr>
        <w:pStyle w:val="Paragraphedeliste"/>
        <w:numPr>
          <w:ilvl w:val="0"/>
          <w:numId w:val="11"/>
        </w:numPr>
      </w:pPr>
      <w:r>
        <w:t>Les orientations stratégiques, en particulier celles ayant des conséquences financières, doivent être discutées et décidées par les directeurs des laboratoires impliqués ou leurs représentants dans la mesure où l’essentiel du financement de cette plateforme commune repose sur les laboratoires.</w:t>
      </w:r>
    </w:p>
    <w:p w14:paraId="2606A8C4" w14:textId="299B150C" w:rsidR="00AC1ED8" w:rsidRDefault="00AC1ED8" w:rsidP="00C50C74">
      <w:pPr>
        <w:pStyle w:val="Paragraphedeliste"/>
        <w:numPr>
          <w:ilvl w:val="0"/>
          <w:numId w:val="11"/>
        </w:numPr>
      </w:pPr>
      <w:r>
        <w:t xml:space="preserve">La gouvernance technique de la plateforme VirtualData n’a vocation ni à se substituer aux laboratoires ni aux services informatiques desdits  laboratoires, ni à constituer une quelconque structure indépendante ou autonome (UMS, UPS, …). </w:t>
      </w:r>
      <w:r w:rsidR="00C50C74">
        <w:t>Par contre, e</w:t>
      </w:r>
      <w:r>
        <w:t>lle doit</w:t>
      </w:r>
      <w:r w:rsidR="00C50C74">
        <w:t xml:space="preserve"> </w:t>
      </w:r>
      <w:r>
        <w:t xml:space="preserve">permettre de favoriser l’émergence </w:t>
      </w:r>
      <w:r w:rsidR="00483F2A">
        <w:t>de projets communs aux laboratoires ainsi que des</w:t>
      </w:r>
      <w:r>
        <w:t xml:space="preserve"> synergies entre les informaticiens, tous métiers confondus.</w:t>
      </w:r>
    </w:p>
    <w:p w14:paraId="4631F5A1" w14:textId="789032FB" w:rsidR="00C50C74" w:rsidRDefault="00C50C74" w:rsidP="00C50C74">
      <w:r>
        <w:t xml:space="preserve">Les signataires considèrent qu’il est important que les informaticiens restent dans les laboratoires, au plus près des utilisateurs et de leurs besoins spécifiques. La combinaison d’une mutualisation de compétences et des ressources et d’une proximité forte avec les chercheurs, les ingénieurs et techniciens doit permettre de proposer une meilleure offre de service. En effet, des métiers similaires sont présents dans les laboratoires et le travail en commun de ces spécialistes augmentera leur expertise et permettra de la mettre à la disposition de l’ensemble des laboratoires. </w:t>
      </w:r>
    </w:p>
    <w:p w14:paraId="3DD82B8B" w14:textId="68C503DB" w:rsidR="00A82B46" w:rsidRDefault="00483F2A" w:rsidP="00A67891">
      <w:r>
        <w:t>Par ailleurs, l</w:t>
      </w:r>
      <w:r w:rsidR="006C3246">
        <w:t xml:space="preserve">e </w:t>
      </w:r>
      <w:r>
        <w:t>groupe de travail Virtual</w:t>
      </w:r>
      <w:r w:rsidR="00EC1BDA">
        <w:t>Data</w:t>
      </w:r>
      <w:r>
        <w:t>, qui a assumé la gouvernance de la plateforme jusqu’à maintenant, continue à exister comme un lieu de dialogue entre les différents laboratoires, au-delà de la gestion de la plateforme, en particulier pour créer un réseau des comp</w:t>
      </w:r>
      <w:r w:rsidR="000A737A">
        <w:t>étences de dé</w:t>
      </w:r>
      <w:r>
        <w:t>veloppement autour de la plateforme.</w:t>
      </w:r>
      <w:r w:rsidR="00EC1BDA">
        <w:t xml:space="preserve"> </w:t>
      </w:r>
    </w:p>
    <w:p w14:paraId="7D97EB01" w14:textId="04F78F47" w:rsidR="00F1182B" w:rsidRDefault="00C50C74" w:rsidP="00961273">
      <w:r>
        <w:lastRenderedPageBreak/>
        <w:t>La gouvernance de la plateforme VirtualData</w:t>
      </w:r>
      <w:r w:rsidR="00562F52" w:rsidRPr="00562F52">
        <w:t xml:space="preserve"> est </w:t>
      </w:r>
      <w:r w:rsidR="00562F52">
        <w:t>organisé</w:t>
      </w:r>
      <w:r>
        <w:t>e</w:t>
      </w:r>
      <w:r w:rsidR="00562F52" w:rsidRPr="00562F52">
        <w:t xml:space="preserve"> </w:t>
      </w:r>
      <w:r w:rsidR="00562F52">
        <w:t>autour de</w:t>
      </w:r>
      <w:r w:rsidR="0093478E">
        <w:t xml:space="preserve"> trois instances</w:t>
      </w:r>
      <w:r w:rsidR="00F1182B">
        <w:t xml:space="preserve"> </w:t>
      </w:r>
      <w:r w:rsidR="007A30EC">
        <w:t>:</w:t>
      </w:r>
      <w:r w:rsidR="00BB0D4A">
        <w:t xml:space="preserve"> </w:t>
      </w:r>
    </w:p>
    <w:p w14:paraId="481F930D" w14:textId="2229EA6F" w:rsidR="00F1182B" w:rsidRDefault="007A30EC" w:rsidP="00F1182B">
      <w:pPr>
        <w:pStyle w:val="Paragraphedeliste"/>
        <w:numPr>
          <w:ilvl w:val="0"/>
          <w:numId w:val="6"/>
        </w:numPr>
      </w:pPr>
      <w:r>
        <w:t xml:space="preserve">Comité </w:t>
      </w:r>
      <w:r w:rsidR="00F022EE">
        <w:t xml:space="preserve">de Pilotage </w:t>
      </w:r>
      <w:r>
        <w:t>(</w:t>
      </w:r>
      <w:r w:rsidR="00F022EE">
        <w:t>COPIL</w:t>
      </w:r>
      <w:r>
        <w:t>)</w:t>
      </w:r>
    </w:p>
    <w:p w14:paraId="31CB8FFB" w14:textId="77777777" w:rsidR="003F4698" w:rsidRDefault="003F4698" w:rsidP="003F4698">
      <w:pPr>
        <w:pStyle w:val="Paragraphedeliste"/>
        <w:numPr>
          <w:ilvl w:val="0"/>
          <w:numId w:val="6"/>
        </w:numPr>
      </w:pPr>
      <w:r>
        <w:t>Comité Technique (CT)</w:t>
      </w:r>
    </w:p>
    <w:p w14:paraId="0A568896" w14:textId="65378DC5" w:rsidR="00DA58A5" w:rsidRDefault="00733CA1" w:rsidP="00284C41">
      <w:pPr>
        <w:pStyle w:val="Paragraphedeliste"/>
        <w:numPr>
          <w:ilvl w:val="0"/>
          <w:numId w:val="6"/>
        </w:numPr>
      </w:pPr>
      <w:r>
        <w:t>Comité utilisateurs (CU)</w:t>
      </w:r>
      <w:bookmarkStart w:id="2" w:name="_Toc345599008"/>
      <w:bookmarkStart w:id="3" w:name="_Toc349302484"/>
      <w:bookmarkStart w:id="4" w:name="_Toc353184024"/>
    </w:p>
    <w:p w14:paraId="3641C15A" w14:textId="77777777" w:rsidR="00DA58A5" w:rsidRDefault="00DA58A5" w:rsidP="00DA58A5"/>
    <w:p w14:paraId="2D43CE8E" w14:textId="4514FC7D" w:rsidR="00284C41" w:rsidRPr="00284C41" w:rsidRDefault="00284C41" w:rsidP="00284C41">
      <w:pPr>
        <w:pStyle w:val="Titre2"/>
      </w:pPr>
      <w:r>
        <w:t>Com</w:t>
      </w:r>
      <w:r w:rsidR="007A30EC">
        <w:t xml:space="preserve">ité </w:t>
      </w:r>
      <w:bookmarkEnd w:id="2"/>
      <w:r w:rsidR="00F022EE">
        <w:t xml:space="preserve">de Pilotage </w:t>
      </w:r>
      <w:r w:rsidR="00B03132">
        <w:t>(</w:t>
      </w:r>
      <w:r w:rsidR="00F022EE">
        <w:t>COPIL</w:t>
      </w:r>
      <w:r w:rsidR="00B03132">
        <w:t>)</w:t>
      </w:r>
      <w:bookmarkEnd w:id="3"/>
      <w:bookmarkEnd w:id="4"/>
    </w:p>
    <w:p w14:paraId="1D57EE23" w14:textId="57EFE1D9" w:rsidR="00BB0D4A" w:rsidRDefault="00BB0D4A" w:rsidP="00961273">
      <w:r>
        <w:t xml:space="preserve">Le </w:t>
      </w:r>
      <w:r w:rsidR="00F022EE">
        <w:t>COPIL</w:t>
      </w:r>
      <w:r>
        <w:t xml:space="preserve"> est composé </w:t>
      </w:r>
      <w:r w:rsidR="00D44A6A">
        <w:t>des directeurs d’unités ou de leurs représentants</w:t>
      </w:r>
      <w:r w:rsidR="00C50C74">
        <w:t xml:space="preserve">, ainsi que </w:t>
      </w:r>
      <w:r w:rsidR="003F4698">
        <w:t>de l’animateur</w:t>
      </w:r>
      <w:r w:rsidR="00C50C74">
        <w:t xml:space="preserve"> du CT</w:t>
      </w:r>
      <w:r w:rsidR="00645EE1">
        <w:t xml:space="preserve">. Il invite </w:t>
      </w:r>
      <w:r>
        <w:t>de</w:t>
      </w:r>
      <w:r w:rsidR="00645EE1">
        <w:t>s</w:t>
      </w:r>
      <w:r>
        <w:t xml:space="preserve"> représentants du </w:t>
      </w:r>
      <w:r w:rsidR="00C50C74">
        <w:t xml:space="preserve">CT </w:t>
      </w:r>
      <w:r>
        <w:t>et du CU</w:t>
      </w:r>
      <w:r w:rsidR="00645EE1">
        <w:t xml:space="preserve"> à ses réunions</w:t>
      </w:r>
      <w:r w:rsidR="00733CA1">
        <w:t xml:space="preserve"> selon les besoins</w:t>
      </w:r>
      <w:r>
        <w:t>.</w:t>
      </w:r>
      <w:r w:rsidR="002E1C79">
        <w:t xml:space="preserve"> Le </w:t>
      </w:r>
      <w:r w:rsidR="00F022EE">
        <w:t>COPIL</w:t>
      </w:r>
      <w:r w:rsidR="002E1C79">
        <w:t xml:space="preserve"> se réunit </w:t>
      </w:r>
      <w:r w:rsidR="00E13C6F">
        <w:t xml:space="preserve">au moins </w:t>
      </w:r>
      <w:r w:rsidR="00C50C74">
        <w:t>annuellement. Il peut être convoqué à la</w:t>
      </w:r>
      <w:r w:rsidR="002E1C79">
        <w:t xml:space="preserve"> demande du </w:t>
      </w:r>
      <w:r w:rsidR="00C50C74">
        <w:t>CT</w:t>
      </w:r>
      <w:r w:rsidR="002E1C79">
        <w:t xml:space="preserve"> ou</w:t>
      </w:r>
      <w:r w:rsidR="00F1182B">
        <w:t xml:space="preserve"> du</w:t>
      </w:r>
      <w:r w:rsidR="002E1C79">
        <w:t xml:space="preserve"> CU.</w:t>
      </w:r>
      <w:r w:rsidR="006239F1">
        <w:t xml:space="preserve"> Il désigne en son sein un responsable dont le mandat est d’1 an, renouvelable une fois.</w:t>
      </w:r>
    </w:p>
    <w:p w14:paraId="4EF7E6AE" w14:textId="77777777" w:rsidR="00C50C74" w:rsidRDefault="00BB0D4A" w:rsidP="00961273">
      <w:r>
        <w:t xml:space="preserve">Le </w:t>
      </w:r>
      <w:r w:rsidR="00F022EE">
        <w:t>COPIL</w:t>
      </w:r>
      <w:r>
        <w:t xml:space="preserve"> définit les </w:t>
      </w:r>
      <w:r w:rsidR="00D244AE">
        <w:t xml:space="preserve">choix stratégiques, les </w:t>
      </w:r>
      <w:r>
        <w:t>objectifs et la politique global</w:t>
      </w:r>
      <w:r w:rsidR="00357B86">
        <w:t xml:space="preserve">e de </w:t>
      </w:r>
      <w:r w:rsidR="00C50C74">
        <w:t>la plateforme Virtual Data, en particulier :</w:t>
      </w:r>
    </w:p>
    <w:p w14:paraId="617BB4BE" w14:textId="19D92063" w:rsidR="00C50C74" w:rsidRDefault="00C50C74" w:rsidP="00C50C74">
      <w:pPr>
        <w:pStyle w:val="Paragraphedeliste"/>
        <w:numPr>
          <w:ilvl w:val="0"/>
          <w:numId w:val="11"/>
        </w:numPr>
      </w:pPr>
      <w:r>
        <w:t>Il recherche les financements nécessaires au fonctionnement ou à l’évolution de la plateforme</w:t>
      </w:r>
    </w:p>
    <w:p w14:paraId="39BC23E6" w14:textId="0BC070A7" w:rsidR="00C50C74" w:rsidRDefault="00C50C74" w:rsidP="00C50C74">
      <w:pPr>
        <w:pStyle w:val="Paragraphedeliste"/>
        <w:numPr>
          <w:ilvl w:val="0"/>
          <w:numId w:val="11"/>
        </w:numPr>
      </w:pPr>
      <w:r>
        <w:t>Il arbitre le budget de fonctionnement et les décisions d’investissement proposés par le CT</w:t>
      </w:r>
    </w:p>
    <w:p w14:paraId="70AE6FD6" w14:textId="0F3C4048" w:rsidR="00C50C74" w:rsidRDefault="003F4698" w:rsidP="00C50C74">
      <w:pPr>
        <w:pStyle w:val="Paragraphedeliste"/>
        <w:numPr>
          <w:ilvl w:val="0"/>
          <w:numId w:val="11"/>
        </w:numPr>
      </w:pPr>
      <w:r>
        <w:t>Il statue sur les demandes d’utilisateurs extérieurs souhaitant utiliser la plateforme d’hébergement ou les ressources communes ouvertes à des utilisateurs extérieures (ex : cloud, cluster GPU).</w:t>
      </w:r>
    </w:p>
    <w:p w14:paraId="7D190887" w14:textId="0E0163EB" w:rsidR="00DA58A5" w:rsidRDefault="00DA58A5" w:rsidP="00C50C74">
      <w:pPr>
        <w:pStyle w:val="Paragraphedeliste"/>
        <w:numPr>
          <w:ilvl w:val="0"/>
          <w:numId w:val="11"/>
        </w:numPr>
      </w:pPr>
      <w:r>
        <w:t>Il définit les évolutions nécessaires de la gouvernance, en fonction de l’arrivée ou du départ de certaines parties</w:t>
      </w:r>
      <w:r w:rsidR="00D64D7E">
        <w:t xml:space="preserve"> et en fonction de l’expérience.</w:t>
      </w:r>
    </w:p>
    <w:p w14:paraId="14AAC7F8" w14:textId="56FD625E" w:rsidR="007E7213" w:rsidRDefault="007E7213" w:rsidP="00996B2A">
      <w:r>
        <w:t>Concernant les évolutions de la gouvernance, le COPIL devra, en plus de la réflexion sur l’élargissement de la gouvernance à la salle Plateau mentionnée précédemment, définir les conditions d’intégration de l’Université Paris Sud à cette gouvernance, si l’utilisation de la salle Vallée par des laboratoires de l’Université se confirme au-delà de la phase expérimentale actuelle.</w:t>
      </w:r>
    </w:p>
    <w:p w14:paraId="0BAAF914" w14:textId="77777777" w:rsidR="003F4698" w:rsidRDefault="003F4698" w:rsidP="00217A11">
      <w:pPr>
        <w:pStyle w:val="Titre2"/>
      </w:pPr>
      <w:bookmarkStart w:id="5" w:name="_Toc349302485"/>
      <w:bookmarkStart w:id="6" w:name="_Toc353184025"/>
    </w:p>
    <w:p w14:paraId="695F702A" w14:textId="460CCF7F" w:rsidR="003F4698" w:rsidRDefault="00C50C74" w:rsidP="003F4698">
      <w:pPr>
        <w:pStyle w:val="Titre2"/>
      </w:pPr>
      <w:r>
        <w:t>Comité Technique</w:t>
      </w:r>
      <w:r w:rsidR="00056081">
        <w:t xml:space="preserve"> </w:t>
      </w:r>
      <w:r w:rsidR="00B03132">
        <w:t>(</w:t>
      </w:r>
      <w:r>
        <w:t>CT</w:t>
      </w:r>
      <w:r w:rsidR="00B03132">
        <w:t>)</w:t>
      </w:r>
      <w:bookmarkEnd w:id="5"/>
      <w:bookmarkEnd w:id="6"/>
    </w:p>
    <w:p w14:paraId="74811D97" w14:textId="726EDBAB" w:rsidR="003F4698" w:rsidRPr="003F4698" w:rsidRDefault="003F4698" w:rsidP="003F4698">
      <w:r>
        <w:t>La gestion technique de la plateforme est coordonnée par un Comité Technique qui valide les choix techniques proposés par les différentes personnes/équipes impliquées dans la gestion de la plateforme, tout particulièrement les Pôles Techniques (PT).</w:t>
      </w:r>
    </w:p>
    <w:p w14:paraId="23B6314B" w14:textId="61AE9D99" w:rsidR="00160DB0" w:rsidRDefault="00BB0D4A" w:rsidP="00961273">
      <w:r>
        <w:t xml:space="preserve">Le </w:t>
      </w:r>
      <w:r w:rsidR="00C50C74">
        <w:t>CT</w:t>
      </w:r>
      <w:r>
        <w:t xml:space="preserve"> est composé d’</w:t>
      </w:r>
      <w:r w:rsidR="00E867BD">
        <w:t xml:space="preserve">au moins </w:t>
      </w:r>
      <w:r>
        <w:t xml:space="preserve">un représentant de chacun des services informatique des laboratoires de P2IO et d’un représentant de chacun des </w:t>
      </w:r>
      <w:r w:rsidR="003F4698">
        <w:t>Pôles Techniques.</w:t>
      </w:r>
      <w:r w:rsidR="00747849" w:rsidRPr="00747849">
        <w:t xml:space="preserve"> </w:t>
      </w:r>
      <w:r w:rsidR="00747849">
        <w:t>Pour assurer une bonne représentativité</w:t>
      </w:r>
      <w:r w:rsidR="003F4698">
        <w:t>,</w:t>
      </w:r>
      <w:r w:rsidR="00747849">
        <w:t xml:space="preserve"> il doit veiller au renouvellement « régulier » de ses membres.</w:t>
      </w:r>
    </w:p>
    <w:p w14:paraId="4C06AEBD" w14:textId="2D522735" w:rsidR="00747849" w:rsidRDefault="00160DB0" w:rsidP="00961273">
      <w:r>
        <w:t xml:space="preserve">Le </w:t>
      </w:r>
      <w:r w:rsidR="00C50C74">
        <w:t>CT</w:t>
      </w:r>
      <w:r w:rsidR="004D1BE4">
        <w:t xml:space="preserve"> désigne </w:t>
      </w:r>
      <w:r w:rsidR="000C511B">
        <w:t xml:space="preserve">un </w:t>
      </w:r>
      <w:r w:rsidR="003F4698">
        <w:t>animateur</w:t>
      </w:r>
      <w:r w:rsidR="0014315B">
        <w:t xml:space="preserve"> </w:t>
      </w:r>
      <w:r w:rsidR="00A87AE4">
        <w:t xml:space="preserve">dont le mandat est fixé à </w:t>
      </w:r>
      <w:r w:rsidR="000970ED">
        <w:t>un an</w:t>
      </w:r>
      <w:r w:rsidR="001F399C">
        <w:t xml:space="preserve"> renouvelable</w:t>
      </w:r>
      <w:r>
        <w:t xml:space="preserve"> une fois. </w:t>
      </w:r>
      <w:r w:rsidR="003F4698">
        <w:t xml:space="preserve">L’animateur organise le travail collectif et </w:t>
      </w:r>
      <w:r>
        <w:t xml:space="preserve">veille à ce que </w:t>
      </w:r>
      <w:r w:rsidRPr="00182F32">
        <w:t xml:space="preserve">chaque réunion </w:t>
      </w:r>
      <w:r>
        <w:t xml:space="preserve">ait </w:t>
      </w:r>
      <w:r w:rsidRPr="00182F32">
        <w:t>un ordre du jour, un compte rendu et un relevé de décisions publiés et accessibles à tous.</w:t>
      </w:r>
      <w:r>
        <w:t xml:space="preserve"> Le </w:t>
      </w:r>
      <w:r w:rsidR="00C50C74">
        <w:t>CT</w:t>
      </w:r>
      <w:r>
        <w:t xml:space="preserve"> doit veiller à une rotation régulière du coordonnateur au sein des laboratoires.</w:t>
      </w:r>
      <w:r w:rsidR="000C511B">
        <w:t xml:space="preserve"> </w:t>
      </w:r>
      <w:r w:rsidR="004C0072">
        <w:t xml:space="preserve">Le </w:t>
      </w:r>
      <w:r w:rsidR="00C50C74">
        <w:t>CT</w:t>
      </w:r>
      <w:r w:rsidR="004C0072">
        <w:t xml:space="preserve"> fonctionne</w:t>
      </w:r>
      <w:r w:rsidR="004C0072" w:rsidRPr="004C0072">
        <w:t xml:space="preserve"> sur le mode de la recherche du consensus</w:t>
      </w:r>
      <w:r w:rsidR="004C0072">
        <w:t>.</w:t>
      </w:r>
      <w:r w:rsidR="004C0072" w:rsidRPr="004C0072">
        <w:t xml:space="preserve"> </w:t>
      </w:r>
    </w:p>
    <w:p w14:paraId="3ED7DF46" w14:textId="0714587C" w:rsidR="00921E20" w:rsidRDefault="00BB0D4A" w:rsidP="00BB0D4A">
      <w:r>
        <w:t xml:space="preserve">Le </w:t>
      </w:r>
      <w:r w:rsidR="00C50C74">
        <w:t>CT</w:t>
      </w:r>
      <w:r w:rsidR="00BB7B35">
        <w:t xml:space="preserve"> </w:t>
      </w:r>
      <w:r w:rsidR="00313E00">
        <w:t xml:space="preserve">a un rôle </w:t>
      </w:r>
      <w:r w:rsidR="0098612D">
        <w:t>organisationnel</w:t>
      </w:r>
      <w:r w:rsidR="00313E00">
        <w:t>.</w:t>
      </w:r>
      <w:r w:rsidR="007E7213">
        <w:t xml:space="preserve"> Il valide la création des pôles techniques et</w:t>
      </w:r>
      <w:r w:rsidR="00313E00">
        <w:t xml:space="preserve"> </w:t>
      </w:r>
      <w:proofErr w:type="spellStart"/>
      <w:r w:rsidR="007E7213">
        <w:t>l</w:t>
      </w:r>
      <w:r w:rsidR="00313E00">
        <w:t>l</w:t>
      </w:r>
      <w:proofErr w:type="spellEnd"/>
      <w:r w:rsidR="00313E00">
        <w:t xml:space="preserve"> </w:t>
      </w:r>
      <w:r w:rsidR="00BB7B35">
        <w:t xml:space="preserve">coordonne </w:t>
      </w:r>
      <w:r w:rsidR="007E7213">
        <w:t>leur activité</w:t>
      </w:r>
      <w:r w:rsidR="00BB7B35">
        <w:t xml:space="preserve"> afin d</w:t>
      </w:r>
      <w:r w:rsidR="001811DA">
        <w:t>’atteindre les objectifs arbitrés</w:t>
      </w:r>
      <w:r w:rsidR="00BB7B35">
        <w:t xml:space="preserve"> par le </w:t>
      </w:r>
      <w:r w:rsidR="00F022EE">
        <w:t>COPIL</w:t>
      </w:r>
      <w:r w:rsidR="00C62CC8">
        <w:t xml:space="preserve"> et </w:t>
      </w:r>
      <w:r w:rsidR="0098612D">
        <w:t xml:space="preserve">les </w:t>
      </w:r>
      <w:r w:rsidR="00C62CC8">
        <w:t>objectifs propres</w:t>
      </w:r>
      <w:r w:rsidR="0098612D">
        <w:t xml:space="preserve"> aux informaticiens des </w:t>
      </w:r>
      <w:r w:rsidR="0098612D">
        <w:lastRenderedPageBreak/>
        <w:t>laboratoires</w:t>
      </w:r>
      <w:r w:rsidR="00BB7B35">
        <w:t>.</w:t>
      </w:r>
      <w:r w:rsidR="009C1067">
        <w:t xml:space="preserve"> </w:t>
      </w:r>
      <w:r w:rsidR="00D24D45">
        <w:t xml:space="preserve">Pour </w:t>
      </w:r>
      <w:r w:rsidR="00B24590">
        <w:t>atteindre ces objectifs</w:t>
      </w:r>
      <w:r w:rsidR="004E003D">
        <w:t xml:space="preserve">, le </w:t>
      </w:r>
      <w:r w:rsidR="00C50C74">
        <w:t>CT</w:t>
      </w:r>
      <w:r w:rsidR="004E003D">
        <w:t xml:space="preserve"> </w:t>
      </w:r>
      <w:r w:rsidR="00A41956">
        <w:t xml:space="preserve">peut </w:t>
      </w:r>
      <w:r w:rsidR="007E7213">
        <w:t>aussi susciter</w:t>
      </w:r>
      <w:r w:rsidR="0098612D">
        <w:t xml:space="preserve"> la création d’un pôle technique </w:t>
      </w:r>
      <w:r w:rsidR="00060D80">
        <w:t>ad hoc</w:t>
      </w:r>
      <w:r w:rsidR="004E003D">
        <w:t xml:space="preserve"> </w:t>
      </w:r>
      <w:r w:rsidR="007E7213">
        <w:t>pour</w:t>
      </w:r>
      <w:r w:rsidR="0098612D">
        <w:t xml:space="preserve"> </w:t>
      </w:r>
      <w:r w:rsidR="004E003D">
        <w:t xml:space="preserve">étudier la faisabilité technique </w:t>
      </w:r>
      <w:r w:rsidR="00921E20">
        <w:t xml:space="preserve">d’un nouveau service ou d’une évolution </w:t>
      </w:r>
      <w:r w:rsidR="004E003D">
        <w:t xml:space="preserve">et </w:t>
      </w:r>
      <w:r w:rsidR="00921E20">
        <w:t xml:space="preserve">son </w:t>
      </w:r>
      <w:r w:rsidR="004E003D">
        <w:t>impact en</w:t>
      </w:r>
      <w:r w:rsidR="00921E20">
        <w:t xml:space="preserve"> </w:t>
      </w:r>
      <w:proofErr w:type="gramStart"/>
      <w:r w:rsidR="00921E20">
        <w:t>terme</w:t>
      </w:r>
      <w:proofErr w:type="gramEnd"/>
      <w:r w:rsidR="00921E20">
        <w:t xml:space="preserve"> de</w:t>
      </w:r>
      <w:r w:rsidR="004E003D">
        <w:t xml:space="preserve"> ressources humaines et financières.</w:t>
      </w:r>
      <w:r w:rsidR="00434CA0">
        <w:t xml:space="preserve"> </w:t>
      </w:r>
    </w:p>
    <w:p w14:paraId="376A59E2" w14:textId="5664233F" w:rsidR="00BB7B35" w:rsidRDefault="00921E20" w:rsidP="00BB0D4A">
      <w:r>
        <w:t>Le CT</w:t>
      </w:r>
      <w:r w:rsidR="00434CA0">
        <w:t xml:space="preserve"> veille à ce que chaque laboratoire prenne une part</w:t>
      </w:r>
      <w:r w:rsidR="00F210F9">
        <w:t xml:space="preserve"> minimum</w:t>
      </w:r>
      <w:r w:rsidR="00434CA0">
        <w:t xml:space="preserve"> </w:t>
      </w:r>
      <w:r w:rsidR="00F210F9">
        <w:t>aux tâches opérationnelles et aux Pôles Techniques.</w:t>
      </w:r>
      <w:r w:rsidR="00B858B9">
        <w:t xml:space="preserve"> </w:t>
      </w:r>
    </w:p>
    <w:p w14:paraId="0607090C" w14:textId="57CB5FC7" w:rsidR="00182F32" w:rsidRDefault="00182F32" w:rsidP="00BB0D4A">
      <w:r w:rsidRPr="00182F32">
        <w:t xml:space="preserve">Le </w:t>
      </w:r>
      <w:r w:rsidR="00C50C74">
        <w:t>CT</w:t>
      </w:r>
      <w:r w:rsidRPr="00182F32">
        <w:t xml:space="preserve"> se réunit </w:t>
      </w:r>
      <w:r w:rsidR="00A41956" w:rsidRPr="007B4811">
        <w:rPr>
          <w:i/>
        </w:rPr>
        <w:t>a</w:t>
      </w:r>
      <w:r w:rsidRPr="007B4811">
        <w:rPr>
          <w:i/>
        </w:rPr>
        <w:t xml:space="preserve"> minima</w:t>
      </w:r>
      <w:r w:rsidRPr="00182F32">
        <w:t xml:space="preserve"> trimestriellement, et en fonction des besoins afin d’assurer</w:t>
      </w:r>
      <w:r w:rsidR="003F4698">
        <w:t xml:space="preserve"> le suivi des projets de la plateforme</w:t>
      </w:r>
      <w:r w:rsidRPr="00182F32">
        <w:t xml:space="preserve"> Virtual Data. </w:t>
      </w:r>
    </w:p>
    <w:p w14:paraId="56F2D1F2" w14:textId="33B766DE" w:rsidR="00BE276A" w:rsidRDefault="0098612D" w:rsidP="00D707BD">
      <w:pPr>
        <w:pStyle w:val="Titre1"/>
      </w:pPr>
      <w:r>
        <w:t>Pôles</w:t>
      </w:r>
      <w:r w:rsidR="003F4698">
        <w:t xml:space="preserve"> T</w:t>
      </w:r>
      <w:r>
        <w:t>echniques</w:t>
      </w:r>
      <w:r w:rsidR="003F4698">
        <w:t xml:space="preserve"> (PT)</w:t>
      </w:r>
    </w:p>
    <w:p w14:paraId="7E2743DA" w14:textId="39DD25A3" w:rsidR="003F4698" w:rsidRDefault="00434CA0" w:rsidP="003F4698">
      <w:r>
        <w:t>Les tâches techniques pour la gestion de la plateforme</w:t>
      </w:r>
      <w:r w:rsidR="003F4698">
        <w:t xml:space="preserve"> </w:t>
      </w:r>
      <w:r>
        <w:t>s’organise autour de</w:t>
      </w:r>
      <w:r w:rsidR="003F4698">
        <w:t xml:space="preserve"> différents </w:t>
      </w:r>
      <w:r>
        <w:t>P</w:t>
      </w:r>
      <w:r w:rsidR="003F4698">
        <w:t>ôles</w:t>
      </w:r>
      <w:r>
        <w:t xml:space="preserve"> T</w:t>
      </w:r>
      <w:r w:rsidR="003F4698">
        <w:t>echniques qui se structurent autour des métiers et ou besoins communs aux laboratoires. Chaque laboratoire définit</w:t>
      </w:r>
      <w:r>
        <w:t xml:space="preserve"> son niveau de</w:t>
      </w:r>
      <w:r w:rsidR="003F4698">
        <w:t xml:space="preserve"> participation au sein de chacun des </w:t>
      </w:r>
      <w:r w:rsidR="00F210F9">
        <w:t>PT</w:t>
      </w:r>
      <w:r w:rsidR="003F4698" w:rsidRPr="003E424B">
        <w:t>.</w:t>
      </w:r>
    </w:p>
    <w:p w14:paraId="3C6D20C8" w14:textId="31422A36" w:rsidR="00D519D9" w:rsidRPr="007944D0" w:rsidRDefault="00D519D9" w:rsidP="007944D0">
      <w:r>
        <w:t xml:space="preserve">Les </w:t>
      </w:r>
      <w:r w:rsidR="0098612D">
        <w:t>pôles techniques</w:t>
      </w:r>
      <w:r>
        <w:t xml:space="preserve"> sont des groupes opéra</w:t>
      </w:r>
      <w:r w:rsidR="00F32582">
        <w:t>tionnels</w:t>
      </w:r>
      <w:r w:rsidR="00414D6C">
        <w:t>, dont la composition est proposée par le</w:t>
      </w:r>
      <w:r w:rsidR="0098612D">
        <w:t>s</w:t>
      </w:r>
      <w:r w:rsidR="00F32582">
        <w:t xml:space="preserve"> </w:t>
      </w:r>
      <w:r w:rsidR="0098612D">
        <w:t>services informatiques</w:t>
      </w:r>
      <w:r w:rsidR="0028054B">
        <w:t xml:space="preserve"> au fur et à mesure des besoins. Les laboratoires doivent veiller </w:t>
      </w:r>
      <w:r w:rsidR="0028054B" w:rsidRPr="0028054B">
        <w:t>à donner l’opportunité à chaque informaticien qui le souhaite d’y participer</w:t>
      </w:r>
      <w:r w:rsidR="00A41956">
        <w:t xml:space="preserve"> en accord avec les services informatiques</w:t>
      </w:r>
      <w:r w:rsidR="00481D12">
        <w:t>.</w:t>
      </w:r>
    </w:p>
    <w:p w14:paraId="3077C08A" w14:textId="0EC663BF" w:rsidR="0098612D" w:rsidRDefault="00170660" w:rsidP="001B1899">
      <w:r>
        <w:t>C</w:t>
      </w:r>
      <w:r w:rsidR="0098612D">
        <w:t xml:space="preserve">es pôles </w:t>
      </w:r>
      <w:r>
        <w:t>doivent</w:t>
      </w:r>
      <w:r w:rsidR="0098612D">
        <w:t xml:space="preserve"> définir et mettre en œuvre les actions ou les procédures nécessaires à la bonne réalisation </w:t>
      </w:r>
      <w:r>
        <w:t>de leurs objectifs. Le domaine d’application de ces objectifs peut varier grandement d’un pôle à l’autre.</w:t>
      </w:r>
      <w:r w:rsidR="00921E20">
        <w:t xml:space="preserve"> Leur activité est coordonnée par le Comité Technique.</w:t>
      </w:r>
    </w:p>
    <w:p w14:paraId="418F79C3" w14:textId="7AEF3FDA" w:rsidR="001B1899" w:rsidRDefault="004B0ADA" w:rsidP="001B1899">
      <w:r>
        <w:t>L</w:t>
      </w:r>
      <w:r w:rsidR="00F210F9">
        <w:t>es</w:t>
      </w:r>
      <w:r w:rsidR="001B1899">
        <w:t xml:space="preserve"> </w:t>
      </w:r>
      <w:r w:rsidR="00F210F9">
        <w:t>PT doivent</w:t>
      </w:r>
      <w:r>
        <w:t xml:space="preserve"> réaliser </w:t>
      </w:r>
      <w:r w:rsidR="00F34E15">
        <w:t>leurs missions</w:t>
      </w:r>
      <w:r>
        <w:t xml:space="preserve"> en s’appuyant sur les principes suivants :</w:t>
      </w:r>
    </w:p>
    <w:p w14:paraId="383F1744" w14:textId="77777777" w:rsidR="001B1899" w:rsidRDefault="001B1899" w:rsidP="001B1899">
      <w:pPr>
        <w:pStyle w:val="Paragraphedeliste"/>
        <w:numPr>
          <w:ilvl w:val="0"/>
          <w:numId w:val="2"/>
        </w:numPr>
      </w:pPr>
      <w:r>
        <w:t>Améliorer les transmissions de compétences inter-laboratoires</w:t>
      </w:r>
    </w:p>
    <w:p w14:paraId="676C54FB" w14:textId="47718B54" w:rsidR="00313E00" w:rsidRDefault="00313E00" w:rsidP="001B1899">
      <w:pPr>
        <w:pStyle w:val="Paragraphedeliste"/>
        <w:numPr>
          <w:ilvl w:val="0"/>
          <w:numId w:val="2"/>
        </w:numPr>
      </w:pPr>
      <w:r>
        <w:t xml:space="preserve">Permettre aux personnels de s’investir dans le fonctionnement de </w:t>
      </w:r>
      <w:r w:rsidR="00F210F9">
        <w:t xml:space="preserve">la plateforme </w:t>
      </w:r>
      <w:r>
        <w:t>Virtual Data</w:t>
      </w:r>
    </w:p>
    <w:p w14:paraId="420513C0" w14:textId="77777777" w:rsidR="001B1899" w:rsidRDefault="001B1899" w:rsidP="001B1899">
      <w:pPr>
        <w:pStyle w:val="Paragraphedeliste"/>
        <w:numPr>
          <w:ilvl w:val="0"/>
          <w:numId w:val="2"/>
        </w:numPr>
      </w:pPr>
      <w:r>
        <w:t>Mettre en place des actions communes</w:t>
      </w:r>
    </w:p>
    <w:p w14:paraId="57D37C2C" w14:textId="55FE1169" w:rsidR="001B1899" w:rsidRDefault="001B1899" w:rsidP="00A90F45">
      <w:pPr>
        <w:pStyle w:val="Paragraphedeliste"/>
        <w:numPr>
          <w:ilvl w:val="0"/>
          <w:numId w:val="2"/>
        </w:numPr>
      </w:pPr>
      <w:r>
        <w:t>Prendre en charge des problématiques non-gérabl</w:t>
      </w:r>
      <w:r w:rsidR="00A90F45">
        <w:t>es au sein d’un seul laboratoire</w:t>
      </w:r>
    </w:p>
    <w:p w14:paraId="3319343F" w14:textId="77777777" w:rsidR="00B30CC7" w:rsidRDefault="00B30CC7" w:rsidP="00B30CC7"/>
    <w:p w14:paraId="15EDDB8D" w14:textId="77777777" w:rsidR="003F4698" w:rsidRDefault="003F4698" w:rsidP="003F4698">
      <w:pPr>
        <w:pStyle w:val="Titre2"/>
      </w:pPr>
      <w:bookmarkStart w:id="7" w:name="_Toc345599010"/>
      <w:bookmarkStart w:id="8" w:name="_Toc349302486"/>
      <w:bookmarkStart w:id="9" w:name="_Toc353184026"/>
      <w:r>
        <w:t>Comité utilisateurs</w:t>
      </w:r>
      <w:bookmarkEnd w:id="7"/>
      <w:r>
        <w:t xml:space="preserve"> (CU)</w:t>
      </w:r>
      <w:bookmarkEnd w:id="8"/>
      <w:bookmarkEnd w:id="9"/>
    </w:p>
    <w:p w14:paraId="610C680B" w14:textId="5AA91176" w:rsidR="003F4698" w:rsidRDefault="003F4698" w:rsidP="003F4698">
      <w:pPr>
        <w:rPr>
          <w:rFonts w:eastAsia="Times New Roman"/>
        </w:rPr>
      </w:pPr>
      <w:r>
        <w:rPr>
          <w:rFonts w:eastAsia="Times New Roman"/>
        </w:rPr>
        <w:t>Le comité d’utilisateurs est composé de représentants des différentes thé</w:t>
      </w:r>
      <w:r w:rsidR="00D5022A">
        <w:rPr>
          <w:rFonts w:eastAsia="Times New Roman"/>
        </w:rPr>
        <w:t>matiques de recherche ou services de P2IO concernés par l’utilisation de la plateforme, ainsi que de représentants des utilisateurs extérieurs à P2IO ayant un usage explicite de la plateforme, agréé par le COPIL</w:t>
      </w:r>
      <w:r>
        <w:rPr>
          <w:rFonts w:eastAsia="Times New Roman"/>
        </w:rPr>
        <w:t>. Ces personnes sont choisies par leurs communautés en fonction de</w:t>
      </w:r>
      <w:bookmarkStart w:id="10" w:name="_GoBack"/>
      <w:bookmarkEnd w:id="10"/>
      <w:r>
        <w:rPr>
          <w:rFonts w:eastAsia="Times New Roman"/>
        </w:rPr>
        <w:t xml:space="preserve"> leur compréhension des besoins des utilisateurs, et pour leur capacité à effectuer des analyses objectives des besoins de leur activité. </w:t>
      </w:r>
      <w:r w:rsidR="00D5022A">
        <w:rPr>
          <w:rFonts w:eastAsia="Times New Roman"/>
        </w:rPr>
        <w:t>Il invite à chacune de ses réunions le responsable du COPIL et l’animateur du CT qui peuvent se faire représenter par un autre membre si nécessaire.</w:t>
      </w:r>
    </w:p>
    <w:p w14:paraId="5134A1E9" w14:textId="77777777" w:rsidR="00D5022A" w:rsidRDefault="003F4698" w:rsidP="003F4698">
      <w:pPr>
        <w:rPr>
          <w:rFonts w:eastAsia="Times New Roman"/>
        </w:rPr>
      </w:pPr>
      <w:r>
        <w:rPr>
          <w:rFonts w:eastAsia="Times New Roman"/>
        </w:rPr>
        <w:t xml:space="preserve">Le comité d'utilisateurs joue le rôle d'une interface entre </w:t>
      </w:r>
      <w:r w:rsidR="00D5022A">
        <w:rPr>
          <w:rFonts w:eastAsia="Times New Roman"/>
        </w:rPr>
        <w:t xml:space="preserve">la plateforme </w:t>
      </w:r>
      <w:r>
        <w:rPr>
          <w:rFonts w:eastAsia="Times New Roman"/>
        </w:rPr>
        <w:t>Virtual Data et la communauté utilisatrice. Il recueille les besoins et avis des utilisateurs et propose au CT la mise en place et</w:t>
      </w:r>
      <w:r w:rsidR="00D5022A">
        <w:rPr>
          <w:rFonts w:eastAsia="Times New Roman"/>
        </w:rPr>
        <w:t xml:space="preserve"> l’évolution de services dans la plateforme</w:t>
      </w:r>
      <w:r>
        <w:rPr>
          <w:rFonts w:eastAsia="Times New Roman"/>
        </w:rPr>
        <w:t xml:space="preserve">. </w:t>
      </w:r>
    </w:p>
    <w:p w14:paraId="7DFAA95E" w14:textId="5ED1B8D8" w:rsidR="00D5022A" w:rsidRDefault="0072102D" w:rsidP="003F4698">
      <w:r>
        <w:t>Le CU se réunit au moins une fois par an. Il</w:t>
      </w:r>
      <w:r w:rsidR="00D5022A">
        <w:t xml:space="preserve"> désigne un animateur dont le mandat est fixé à un an renouvelable une </w:t>
      </w:r>
      <w:r>
        <w:t>fois, chargé de l’organisation de ses réunions et du lien avec le COPIL et le CT.</w:t>
      </w:r>
    </w:p>
    <w:p w14:paraId="34005433" w14:textId="14406E04" w:rsidR="003F4698" w:rsidRPr="00182F32" w:rsidRDefault="003F4698" w:rsidP="003F4698">
      <w:r w:rsidRPr="00182F32">
        <w:lastRenderedPageBreak/>
        <w:t xml:space="preserve">Le CU veille au bon équilibre entre </w:t>
      </w:r>
      <w:r>
        <w:t>s</w:t>
      </w:r>
      <w:r w:rsidRPr="00182F32">
        <w:t>es différentes composantes et à une bonne répartition entre les laboratoires. Il fixe lui-même son mode d’organisation.</w:t>
      </w:r>
    </w:p>
    <w:p w14:paraId="77410F1E" w14:textId="77777777" w:rsidR="003F4698" w:rsidRPr="009423B4" w:rsidRDefault="003F4698" w:rsidP="00B30CC7"/>
    <w:sectPr w:rsidR="003F4698" w:rsidRPr="009423B4" w:rsidSect="00467503">
      <w:headerReference w:type="even" r:id="rId8"/>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3DA06" w14:textId="77777777" w:rsidR="00CC7DAC" w:rsidRDefault="00CC7DAC" w:rsidP="00467503">
      <w:pPr>
        <w:spacing w:after="0" w:line="240" w:lineRule="auto"/>
      </w:pPr>
      <w:r>
        <w:separator/>
      </w:r>
    </w:p>
  </w:endnote>
  <w:endnote w:type="continuationSeparator" w:id="0">
    <w:p w14:paraId="6438D265" w14:textId="77777777" w:rsidR="00CC7DAC" w:rsidRDefault="00CC7DAC" w:rsidP="0046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031E" w14:textId="4BD9759C" w:rsidR="00BC0B8A" w:rsidRDefault="00BC0B8A">
    <w:pPr>
      <w:pStyle w:val="Pieddepage"/>
    </w:pPr>
    <w:r>
      <w:t xml:space="preserve">Document de travail V </w:t>
    </w:r>
    <w:r w:rsidR="00081147">
      <w:t>2</w:t>
    </w:r>
    <w:r>
      <w:t>.</w:t>
    </w:r>
    <w:r w:rsidR="007B4811">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1462A" w14:textId="77777777" w:rsidR="00CC7DAC" w:rsidRDefault="00CC7DAC" w:rsidP="00467503">
      <w:pPr>
        <w:spacing w:after="0" w:line="240" w:lineRule="auto"/>
      </w:pPr>
      <w:r>
        <w:separator/>
      </w:r>
    </w:p>
  </w:footnote>
  <w:footnote w:type="continuationSeparator" w:id="0">
    <w:p w14:paraId="1789CF2E" w14:textId="77777777" w:rsidR="00CC7DAC" w:rsidRDefault="00CC7DAC" w:rsidP="00467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3A6E" w14:textId="77777777" w:rsidR="00BC0B8A" w:rsidRDefault="00996B2A">
    <w:pPr>
      <w:pStyle w:val="En-tte"/>
    </w:pPr>
    <w:r>
      <w:rPr>
        <w:noProof/>
      </w:rPr>
      <w:pict w14:anchorId="5EC15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14399" o:spid="_x0000_s2051" type="#_x0000_t136" style="position:absolute;left:0;text-align:left;margin-left:0;margin-top:0;width:538.55pt;height:100.95pt;rotation:315;z-index:-251651072;mso-position-horizontal:center;mso-position-horizontal-relative:margin;mso-position-vertical:center;mso-position-vertical-relative:margin" o:allowincell="f" fillcolor="#9bbb59 [3206]" stroked="f">
          <v:fill opacity=".5"/>
          <v:textpath style="font-family:&quot;Calibri&quot;;font-size:1pt" string="Document de travail"/>
          <w10:wrap anchorx="margin" anchory="margin"/>
        </v:shape>
      </w:pict>
    </w:r>
    <w:sdt>
      <w:sdtPr>
        <w:id w:val="877899530"/>
        <w:docPartObj>
          <w:docPartGallery w:val="Page Numbers (Margins)"/>
          <w:docPartUnique/>
        </w:docPartObj>
      </w:sdtPr>
      <w:sdtEndPr/>
      <w:sdtContent>
        <w:r w:rsidR="00BC0B8A">
          <w:rPr>
            <w:noProof/>
            <w:lang w:eastAsia="fr-FR"/>
          </w:rPr>
          <mc:AlternateContent>
            <mc:Choice Requires="wps">
              <w:drawing>
                <wp:anchor distT="0" distB="0" distL="114300" distR="114300" simplePos="0" relativeHeight="251659264" behindDoc="0" locked="0" layoutInCell="0" allowOverlap="1" wp14:anchorId="1FCCE1B4" wp14:editId="11FB782E">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554"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C767E01" w14:textId="77777777" w:rsidR="00BC0B8A" w:rsidRDefault="00BC0B8A">
                              <w:pPr>
                                <w:jc w:val="right"/>
                                <w:rPr>
                                  <w:rStyle w:val="Numrodepage"/>
                                  <w:szCs w:val="24"/>
                                </w:rPr>
                              </w:pPr>
                              <w:r>
                                <w:fldChar w:fldCharType="begin"/>
                              </w:r>
                              <w:r>
                                <w:instrText>PAGE    \* MERGEFORMAT</w:instrText>
                              </w:r>
                              <w:r>
                                <w:fldChar w:fldCharType="separate"/>
                              </w:r>
                              <w:r w:rsidR="00996B2A" w:rsidRPr="00996B2A">
                                <w:rPr>
                                  <w:rStyle w:val="Numrodepage"/>
                                  <w:b/>
                                  <w:bCs/>
                                  <w:noProof/>
                                  <w:color w:val="FFFFFF" w:themeColor="background1"/>
                                  <w:sz w:val="24"/>
                                  <w:szCs w:val="24"/>
                                </w:rPr>
                                <w:t>4</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CE1B4" id="Ellipse 20"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4O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WR&#10;Y6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njrg5pAgAA3AQAAA4AAAAAAAAAAAAAAAAALgIAAGRycy9l&#10;Mm9Eb2MueG1sUEsBAi0AFAAGAAgAAAAhAOywSJ/YAAAAAwEAAA8AAAAAAAAAAAAAAAAAwwQAAGRy&#10;cy9kb3ducmV2LnhtbFBLBQYAAAAABAAEAPMAAADIBQAAAAA=&#10;" o:allowincell="f" fillcolor="#9dbb61" stroked="f">
                  <v:textbox inset="0,,0">
                    <w:txbxContent>
                      <w:p w14:paraId="5C767E01" w14:textId="77777777" w:rsidR="00BC0B8A" w:rsidRDefault="00BC0B8A">
                        <w:pPr>
                          <w:jc w:val="right"/>
                          <w:rPr>
                            <w:rStyle w:val="Numrodepage"/>
                            <w:szCs w:val="24"/>
                          </w:rPr>
                        </w:pPr>
                        <w:r>
                          <w:fldChar w:fldCharType="begin"/>
                        </w:r>
                        <w:r>
                          <w:instrText>PAGE    \* MERGEFORMAT</w:instrText>
                        </w:r>
                        <w:r>
                          <w:fldChar w:fldCharType="separate"/>
                        </w:r>
                        <w:r w:rsidR="00996B2A" w:rsidRPr="00996B2A">
                          <w:rPr>
                            <w:rStyle w:val="Numrodepage"/>
                            <w:b/>
                            <w:bCs/>
                            <w:noProof/>
                            <w:color w:val="FFFFFF" w:themeColor="background1"/>
                            <w:sz w:val="24"/>
                            <w:szCs w:val="24"/>
                          </w:rPr>
                          <w:t>4</w:t>
                        </w:r>
                        <w:r>
                          <w:rPr>
                            <w:rStyle w:val="Numrodepage"/>
                            <w:b/>
                            <w:bCs/>
                            <w:color w:val="FFFFFF" w:themeColor="background1"/>
                            <w:sz w:val="24"/>
                            <w:szCs w:val="24"/>
                          </w:rPr>
                          <w:fldChar w:fldCharType="end"/>
                        </w:r>
                      </w:p>
                    </w:txbxContent>
                  </v:textbox>
                  <w10:wrap anchorx="margin" anchory="page"/>
                </v:oval>
              </w:pict>
            </mc:Fallback>
          </mc:AlternateConten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392A1" w14:textId="77777777" w:rsidR="00BC0B8A" w:rsidRDefault="00996B2A">
    <w:pPr>
      <w:pStyle w:val="En-tte"/>
    </w:pPr>
    <w:r>
      <w:rPr>
        <w:noProof/>
      </w:rPr>
      <w:pict w14:anchorId="3FF43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14400" o:spid="_x0000_s2052" type="#_x0000_t136" style="position:absolute;left:0;text-align:left;margin-left:0;margin-top:0;width:538.55pt;height:100.95pt;rotation:315;z-index:-251649024;mso-position-horizontal:center;mso-position-horizontal-relative:margin;mso-position-vertical:center;mso-position-vertical-relative:margin" o:allowincell="f" fillcolor="#9bbb59 [3206]" stroked="f">
          <v:fill opacity=".5"/>
          <v:textpath style="font-family:&quot;Calibri&quot;;font-size:1pt" string="Document de travail"/>
          <w10:wrap anchorx="margin" anchory="margin"/>
        </v:shape>
      </w:pict>
    </w:r>
    <w:sdt>
      <w:sdtPr>
        <w:id w:val="1751782525"/>
        <w:docPartObj>
          <w:docPartGallery w:val="Page Numbers (Margins)"/>
          <w:docPartUnique/>
        </w:docPartObj>
      </w:sdtPr>
      <w:sdtEndPr/>
      <w:sdtContent>
        <w:r w:rsidR="00BC0B8A">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7216" behindDoc="0" locked="0" layoutInCell="0" allowOverlap="1" wp14:anchorId="2A8E934C" wp14:editId="3AB593AA">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735B04DF" w14:textId="77777777" w:rsidR="00BC0B8A" w:rsidRDefault="00BC0B8A">
                              <w:pPr>
                                <w:rPr>
                                  <w:rStyle w:val="Numrodepage"/>
                                  <w:color w:val="FFFFFF" w:themeColor="background1"/>
                                  <w:szCs w:val="24"/>
                                </w:rPr>
                              </w:pPr>
                              <w:r>
                                <w:fldChar w:fldCharType="begin"/>
                              </w:r>
                              <w:r>
                                <w:instrText>PAGE    \* MERGEFORMAT</w:instrText>
                              </w:r>
                              <w:r>
                                <w:fldChar w:fldCharType="separate"/>
                              </w:r>
                              <w:r w:rsidR="00996B2A" w:rsidRPr="00996B2A">
                                <w:rPr>
                                  <w:rStyle w:val="Numrodepage"/>
                                  <w:b/>
                                  <w:bCs/>
                                  <w:noProof/>
                                  <w:color w:val="FFFFFF" w:themeColor="background1"/>
                                  <w:sz w:val="24"/>
                                  <w:szCs w:val="24"/>
                                </w:rPr>
                                <w:t>3</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E934C" id="_x0000_s1027" style="position:absolute;left:0;text-align:left;margin-left:0;margin-top:0;width:37.6pt;height:37.6pt;z-index:25165721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AW+1MdsAgAA4wQAAA4AAAAAAAAAAAAAAAAALgIAAGRy&#10;cy9lMm9Eb2MueG1sUEsBAi0AFAAGAAgAAAAhAOywSJ/YAAAAAwEAAA8AAAAAAAAAAAAAAAAAxgQA&#10;AGRycy9kb3ducmV2LnhtbFBLBQYAAAAABAAEAPMAAADLBQAAAAA=&#10;" o:allowincell="f" fillcolor="#9dbb61" stroked="f">
                  <v:textbox inset="0,,0">
                    <w:txbxContent>
                      <w:p w14:paraId="735B04DF" w14:textId="77777777" w:rsidR="00BC0B8A" w:rsidRDefault="00BC0B8A">
                        <w:pPr>
                          <w:rPr>
                            <w:rStyle w:val="Numrodepage"/>
                            <w:color w:val="FFFFFF" w:themeColor="background1"/>
                            <w:szCs w:val="24"/>
                          </w:rPr>
                        </w:pPr>
                        <w:r>
                          <w:fldChar w:fldCharType="begin"/>
                        </w:r>
                        <w:r>
                          <w:instrText>PAGE    \* MERGEFORMAT</w:instrText>
                        </w:r>
                        <w:r>
                          <w:fldChar w:fldCharType="separate"/>
                        </w:r>
                        <w:r w:rsidR="00996B2A" w:rsidRPr="00996B2A">
                          <w:rPr>
                            <w:rStyle w:val="Numrodepage"/>
                            <w:b/>
                            <w:bCs/>
                            <w:noProof/>
                            <w:color w:val="FFFFFF" w:themeColor="background1"/>
                            <w:sz w:val="24"/>
                            <w:szCs w:val="24"/>
                          </w:rPr>
                          <w:t>3</w:t>
                        </w:r>
                        <w:r>
                          <w:rPr>
                            <w:rStyle w:val="Numrodepage"/>
                            <w:b/>
                            <w:bCs/>
                            <w:color w:val="FFFFFF" w:themeColor="background1"/>
                            <w:sz w:val="24"/>
                            <w:szCs w:val="24"/>
                          </w:rPr>
                          <w:fldChar w:fldCharType="end"/>
                        </w:r>
                      </w:p>
                    </w:txbxContent>
                  </v:textbox>
                  <w10:wrap anchorx="margin" anchory="page"/>
                </v:oval>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EFC5F" w14:textId="77777777" w:rsidR="00BC0B8A" w:rsidRDefault="00996B2A">
    <w:pPr>
      <w:pStyle w:val="En-tte"/>
    </w:pPr>
    <w:r>
      <w:rPr>
        <w:noProof/>
      </w:rPr>
      <w:pict w14:anchorId="655FB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14398" o:spid="_x0000_s2050" type="#_x0000_t136" style="position:absolute;left:0;text-align:left;margin-left:0;margin-top:0;width:538.55pt;height:100.95pt;rotation:315;z-index:-251653120;mso-position-horizontal:center;mso-position-horizontal-relative:margin;mso-position-vertical:center;mso-position-vertical-relative:margin" o:allowincell="f" fillcolor="#9bbb59 [3206]"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C25"/>
    <w:multiLevelType w:val="hybridMultilevel"/>
    <w:tmpl w:val="B0D4480E"/>
    <w:lvl w:ilvl="0" w:tplc="E96C606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25A92"/>
    <w:multiLevelType w:val="hybridMultilevel"/>
    <w:tmpl w:val="DD9067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DE5FE2"/>
    <w:multiLevelType w:val="hybridMultilevel"/>
    <w:tmpl w:val="7204A3A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BE1B40"/>
    <w:multiLevelType w:val="hybridMultilevel"/>
    <w:tmpl w:val="103E80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4004314"/>
    <w:multiLevelType w:val="hybridMultilevel"/>
    <w:tmpl w:val="1400CC82"/>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595206"/>
    <w:multiLevelType w:val="hybridMultilevel"/>
    <w:tmpl w:val="5A946868"/>
    <w:lvl w:ilvl="0" w:tplc="2B8E66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E27693"/>
    <w:multiLevelType w:val="hybridMultilevel"/>
    <w:tmpl w:val="8DA6A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355BAA"/>
    <w:multiLevelType w:val="hybridMultilevel"/>
    <w:tmpl w:val="94786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3A0588"/>
    <w:multiLevelType w:val="hybridMultilevel"/>
    <w:tmpl w:val="E91A10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CA6556"/>
    <w:multiLevelType w:val="hybridMultilevel"/>
    <w:tmpl w:val="E91A10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C42849"/>
    <w:multiLevelType w:val="hybridMultilevel"/>
    <w:tmpl w:val="FF7CEC7C"/>
    <w:lvl w:ilvl="0" w:tplc="C57A8FCC">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2"/>
  </w:num>
  <w:num w:numId="6">
    <w:abstractNumId w:val="4"/>
  </w:num>
  <w:num w:numId="7">
    <w:abstractNumId w:val="3"/>
  </w:num>
  <w:num w:numId="8">
    <w:abstractNumId w:val="7"/>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AE"/>
    <w:rsid w:val="00017761"/>
    <w:rsid w:val="00021259"/>
    <w:rsid w:val="0002620F"/>
    <w:rsid w:val="000323E0"/>
    <w:rsid w:val="00033837"/>
    <w:rsid w:val="00042FCE"/>
    <w:rsid w:val="00046894"/>
    <w:rsid w:val="00056081"/>
    <w:rsid w:val="00060D80"/>
    <w:rsid w:val="000645C9"/>
    <w:rsid w:val="00067B33"/>
    <w:rsid w:val="000726A4"/>
    <w:rsid w:val="00081147"/>
    <w:rsid w:val="000851CD"/>
    <w:rsid w:val="00085C54"/>
    <w:rsid w:val="00087F38"/>
    <w:rsid w:val="000970ED"/>
    <w:rsid w:val="000A0E55"/>
    <w:rsid w:val="000A737A"/>
    <w:rsid w:val="000C33EA"/>
    <w:rsid w:val="000C511B"/>
    <w:rsid w:val="000D2276"/>
    <w:rsid w:val="000D2AEA"/>
    <w:rsid w:val="000E2A43"/>
    <w:rsid w:val="000E5A32"/>
    <w:rsid w:val="000E628F"/>
    <w:rsid w:val="000F0201"/>
    <w:rsid w:val="000F38BC"/>
    <w:rsid w:val="000F660C"/>
    <w:rsid w:val="00104F77"/>
    <w:rsid w:val="00111FCB"/>
    <w:rsid w:val="00113341"/>
    <w:rsid w:val="001246A4"/>
    <w:rsid w:val="00125B88"/>
    <w:rsid w:val="0014315B"/>
    <w:rsid w:val="001547C1"/>
    <w:rsid w:val="00160DB0"/>
    <w:rsid w:val="0016190B"/>
    <w:rsid w:val="00170660"/>
    <w:rsid w:val="00176A90"/>
    <w:rsid w:val="001811DA"/>
    <w:rsid w:val="00181BE7"/>
    <w:rsid w:val="00182F32"/>
    <w:rsid w:val="00185FA3"/>
    <w:rsid w:val="001A1509"/>
    <w:rsid w:val="001A28F4"/>
    <w:rsid w:val="001A2A9C"/>
    <w:rsid w:val="001A67BD"/>
    <w:rsid w:val="001B1899"/>
    <w:rsid w:val="001C604E"/>
    <w:rsid w:val="001C66C7"/>
    <w:rsid w:val="001D3F54"/>
    <w:rsid w:val="001E2981"/>
    <w:rsid w:val="001F399C"/>
    <w:rsid w:val="00202A9D"/>
    <w:rsid w:val="002075ED"/>
    <w:rsid w:val="00217A11"/>
    <w:rsid w:val="002230E5"/>
    <w:rsid w:val="00231795"/>
    <w:rsid w:val="00231F36"/>
    <w:rsid w:val="00237056"/>
    <w:rsid w:val="00244589"/>
    <w:rsid w:val="0024473C"/>
    <w:rsid w:val="00245F25"/>
    <w:rsid w:val="002527F7"/>
    <w:rsid w:val="00265DB1"/>
    <w:rsid w:val="0026603F"/>
    <w:rsid w:val="002669C5"/>
    <w:rsid w:val="00267450"/>
    <w:rsid w:val="0028054B"/>
    <w:rsid w:val="00283ED4"/>
    <w:rsid w:val="00284B16"/>
    <w:rsid w:val="00284C41"/>
    <w:rsid w:val="002856FA"/>
    <w:rsid w:val="00285790"/>
    <w:rsid w:val="0029515A"/>
    <w:rsid w:val="00296410"/>
    <w:rsid w:val="00297F14"/>
    <w:rsid w:val="002A3583"/>
    <w:rsid w:val="002A6E53"/>
    <w:rsid w:val="002B2EFC"/>
    <w:rsid w:val="002B6A8E"/>
    <w:rsid w:val="002C3B65"/>
    <w:rsid w:val="002C5ACF"/>
    <w:rsid w:val="002C7575"/>
    <w:rsid w:val="002E1C79"/>
    <w:rsid w:val="002E6B5E"/>
    <w:rsid w:val="003025B7"/>
    <w:rsid w:val="0030727A"/>
    <w:rsid w:val="0031124B"/>
    <w:rsid w:val="00313E00"/>
    <w:rsid w:val="003346CF"/>
    <w:rsid w:val="00354938"/>
    <w:rsid w:val="00357B86"/>
    <w:rsid w:val="00373CDC"/>
    <w:rsid w:val="0037607D"/>
    <w:rsid w:val="00377C87"/>
    <w:rsid w:val="0039015A"/>
    <w:rsid w:val="0039662B"/>
    <w:rsid w:val="003A18A7"/>
    <w:rsid w:val="003B56B0"/>
    <w:rsid w:val="003C2EB1"/>
    <w:rsid w:val="003C3E82"/>
    <w:rsid w:val="003D299C"/>
    <w:rsid w:val="003E424B"/>
    <w:rsid w:val="003F128C"/>
    <w:rsid w:val="003F4698"/>
    <w:rsid w:val="00406656"/>
    <w:rsid w:val="00414D6C"/>
    <w:rsid w:val="00414EC9"/>
    <w:rsid w:val="004226B4"/>
    <w:rsid w:val="00434CA0"/>
    <w:rsid w:val="00446116"/>
    <w:rsid w:val="004506FD"/>
    <w:rsid w:val="00464765"/>
    <w:rsid w:val="00467503"/>
    <w:rsid w:val="00481D12"/>
    <w:rsid w:val="00481D96"/>
    <w:rsid w:val="00483F2A"/>
    <w:rsid w:val="00495245"/>
    <w:rsid w:val="00497B8D"/>
    <w:rsid w:val="004A3EB4"/>
    <w:rsid w:val="004A4FD7"/>
    <w:rsid w:val="004A7574"/>
    <w:rsid w:val="004B0ADA"/>
    <w:rsid w:val="004C0072"/>
    <w:rsid w:val="004D1BE4"/>
    <w:rsid w:val="004D3696"/>
    <w:rsid w:val="004E003D"/>
    <w:rsid w:val="00504162"/>
    <w:rsid w:val="005042AC"/>
    <w:rsid w:val="00513182"/>
    <w:rsid w:val="00514202"/>
    <w:rsid w:val="0052246B"/>
    <w:rsid w:val="00540070"/>
    <w:rsid w:val="00542966"/>
    <w:rsid w:val="005453F9"/>
    <w:rsid w:val="00562F52"/>
    <w:rsid w:val="0056404B"/>
    <w:rsid w:val="00571991"/>
    <w:rsid w:val="005754CE"/>
    <w:rsid w:val="005762E1"/>
    <w:rsid w:val="005801F3"/>
    <w:rsid w:val="00584036"/>
    <w:rsid w:val="00590BA5"/>
    <w:rsid w:val="005933BB"/>
    <w:rsid w:val="005B3F75"/>
    <w:rsid w:val="005B606F"/>
    <w:rsid w:val="005C75BE"/>
    <w:rsid w:val="005D0040"/>
    <w:rsid w:val="005D1B02"/>
    <w:rsid w:val="005D49FB"/>
    <w:rsid w:val="005F082A"/>
    <w:rsid w:val="00600824"/>
    <w:rsid w:val="00606875"/>
    <w:rsid w:val="00614C2D"/>
    <w:rsid w:val="006239F1"/>
    <w:rsid w:val="00631710"/>
    <w:rsid w:val="00635AC1"/>
    <w:rsid w:val="00645EE1"/>
    <w:rsid w:val="006505CE"/>
    <w:rsid w:val="00656CCB"/>
    <w:rsid w:val="006664E4"/>
    <w:rsid w:val="00671D1F"/>
    <w:rsid w:val="00674E3B"/>
    <w:rsid w:val="00686FA2"/>
    <w:rsid w:val="00695471"/>
    <w:rsid w:val="006A74D2"/>
    <w:rsid w:val="006A762E"/>
    <w:rsid w:val="006B3A7F"/>
    <w:rsid w:val="006C0672"/>
    <w:rsid w:val="006C2159"/>
    <w:rsid w:val="006C3246"/>
    <w:rsid w:val="006D160C"/>
    <w:rsid w:val="006D470D"/>
    <w:rsid w:val="006E1E71"/>
    <w:rsid w:val="00705EF7"/>
    <w:rsid w:val="0072102D"/>
    <w:rsid w:val="007252FE"/>
    <w:rsid w:val="00726CDB"/>
    <w:rsid w:val="00733CA1"/>
    <w:rsid w:val="0073449B"/>
    <w:rsid w:val="007358AA"/>
    <w:rsid w:val="00740F26"/>
    <w:rsid w:val="00744390"/>
    <w:rsid w:val="00747849"/>
    <w:rsid w:val="007632F7"/>
    <w:rsid w:val="007640E4"/>
    <w:rsid w:val="007852E4"/>
    <w:rsid w:val="007944D0"/>
    <w:rsid w:val="007A30EC"/>
    <w:rsid w:val="007A63A7"/>
    <w:rsid w:val="007B08F2"/>
    <w:rsid w:val="007B4811"/>
    <w:rsid w:val="007B4B17"/>
    <w:rsid w:val="007B58C9"/>
    <w:rsid w:val="007D27A8"/>
    <w:rsid w:val="007D3868"/>
    <w:rsid w:val="007D643A"/>
    <w:rsid w:val="007E2AE4"/>
    <w:rsid w:val="007E7213"/>
    <w:rsid w:val="007E7CCE"/>
    <w:rsid w:val="007F748F"/>
    <w:rsid w:val="008111EB"/>
    <w:rsid w:val="008125DB"/>
    <w:rsid w:val="00812F94"/>
    <w:rsid w:val="008266D4"/>
    <w:rsid w:val="00833127"/>
    <w:rsid w:val="0084640B"/>
    <w:rsid w:val="008623AE"/>
    <w:rsid w:val="00874FB5"/>
    <w:rsid w:val="00877DE7"/>
    <w:rsid w:val="00891040"/>
    <w:rsid w:val="00895F1F"/>
    <w:rsid w:val="008A01EA"/>
    <w:rsid w:val="008A4BE4"/>
    <w:rsid w:val="008B17A2"/>
    <w:rsid w:val="008B21F5"/>
    <w:rsid w:val="008B2EA3"/>
    <w:rsid w:val="008B4FC5"/>
    <w:rsid w:val="008C11F2"/>
    <w:rsid w:val="008C2D04"/>
    <w:rsid w:val="008C5FE4"/>
    <w:rsid w:val="008C7E00"/>
    <w:rsid w:val="008D0A85"/>
    <w:rsid w:val="008D5AE3"/>
    <w:rsid w:val="008E3D2C"/>
    <w:rsid w:val="008E444A"/>
    <w:rsid w:val="008E7663"/>
    <w:rsid w:val="009142D2"/>
    <w:rsid w:val="00921E20"/>
    <w:rsid w:val="0093478E"/>
    <w:rsid w:val="009423B4"/>
    <w:rsid w:val="00951C33"/>
    <w:rsid w:val="00961273"/>
    <w:rsid w:val="00963BF8"/>
    <w:rsid w:val="00970C33"/>
    <w:rsid w:val="009811AC"/>
    <w:rsid w:val="0098612D"/>
    <w:rsid w:val="00991DF3"/>
    <w:rsid w:val="00996B2A"/>
    <w:rsid w:val="009A0B17"/>
    <w:rsid w:val="009A3BAA"/>
    <w:rsid w:val="009B195E"/>
    <w:rsid w:val="009B3CC1"/>
    <w:rsid w:val="009B3EA2"/>
    <w:rsid w:val="009B5099"/>
    <w:rsid w:val="009C08A8"/>
    <w:rsid w:val="009C1067"/>
    <w:rsid w:val="009D1FFF"/>
    <w:rsid w:val="009E7DF1"/>
    <w:rsid w:val="009F173B"/>
    <w:rsid w:val="00A152D5"/>
    <w:rsid w:val="00A165FD"/>
    <w:rsid w:val="00A34740"/>
    <w:rsid w:val="00A36083"/>
    <w:rsid w:val="00A36127"/>
    <w:rsid w:val="00A37459"/>
    <w:rsid w:val="00A40AA3"/>
    <w:rsid w:val="00A41956"/>
    <w:rsid w:val="00A50F02"/>
    <w:rsid w:val="00A54229"/>
    <w:rsid w:val="00A55A55"/>
    <w:rsid w:val="00A63B76"/>
    <w:rsid w:val="00A66544"/>
    <w:rsid w:val="00A67717"/>
    <w:rsid w:val="00A67891"/>
    <w:rsid w:val="00A71FC2"/>
    <w:rsid w:val="00A82B46"/>
    <w:rsid w:val="00A86EED"/>
    <w:rsid w:val="00A87AE4"/>
    <w:rsid w:val="00A90F45"/>
    <w:rsid w:val="00A96FFE"/>
    <w:rsid w:val="00AA583D"/>
    <w:rsid w:val="00AA5850"/>
    <w:rsid w:val="00AC13ED"/>
    <w:rsid w:val="00AC1ED8"/>
    <w:rsid w:val="00AE0192"/>
    <w:rsid w:val="00AE493E"/>
    <w:rsid w:val="00AE50F9"/>
    <w:rsid w:val="00AF569F"/>
    <w:rsid w:val="00B03132"/>
    <w:rsid w:val="00B24590"/>
    <w:rsid w:val="00B30CC7"/>
    <w:rsid w:val="00B437D0"/>
    <w:rsid w:val="00B55A25"/>
    <w:rsid w:val="00B70FBB"/>
    <w:rsid w:val="00B858B9"/>
    <w:rsid w:val="00B871CC"/>
    <w:rsid w:val="00BB0D4A"/>
    <w:rsid w:val="00BB6685"/>
    <w:rsid w:val="00BB6AE4"/>
    <w:rsid w:val="00BB7B35"/>
    <w:rsid w:val="00BC0B8A"/>
    <w:rsid w:val="00BC1BAE"/>
    <w:rsid w:val="00BE0163"/>
    <w:rsid w:val="00BE276A"/>
    <w:rsid w:val="00BE527A"/>
    <w:rsid w:val="00BF2124"/>
    <w:rsid w:val="00BF2FA5"/>
    <w:rsid w:val="00C224D8"/>
    <w:rsid w:val="00C240C4"/>
    <w:rsid w:val="00C27052"/>
    <w:rsid w:val="00C27763"/>
    <w:rsid w:val="00C30B59"/>
    <w:rsid w:val="00C44379"/>
    <w:rsid w:val="00C50C74"/>
    <w:rsid w:val="00C5348A"/>
    <w:rsid w:val="00C565FD"/>
    <w:rsid w:val="00C62CC8"/>
    <w:rsid w:val="00C7291F"/>
    <w:rsid w:val="00C74FEF"/>
    <w:rsid w:val="00C84B7C"/>
    <w:rsid w:val="00C87BDA"/>
    <w:rsid w:val="00CA47F8"/>
    <w:rsid w:val="00CB61EF"/>
    <w:rsid w:val="00CC7DAC"/>
    <w:rsid w:val="00CD3C34"/>
    <w:rsid w:val="00CD4B27"/>
    <w:rsid w:val="00CD65AC"/>
    <w:rsid w:val="00CE4691"/>
    <w:rsid w:val="00CF7702"/>
    <w:rsid w:val="00D244AE"/>
    <w:rsid w:val="00D24D45"/>
    <w:rsid w:val="00D3131C"/>
    <w:rsid w:val="00D44A6A"/>
    <w:rsid w:val="00D5022A"/>
    <w:rsid w:val="00D519D9"/>
    <w:rsid w:val="00D6043A"/>
    <w:rsid w:val="00D60AFC"/>
    <w:rsid w:val="00D64D7E"/>
    <w:rsid w:val="00D6722E"/>
    <w:rsid w:val="00D707BD"/>
    <w:rsid w:val="00D72D92"/>
    <w:rsid w:val="00D752C8"/>
    <w:rsid w:val="00D83FBB"/>
    <w:rsid w:val="00D87420"/>
    <w:rsid w:val="00D91986"/>
    <w:rsid w:val="00DA1D90"/>
    <w:rsid w:val="00DA55D7"/>
    <w:rsid w:val="00DA58A5"/>
    <w:rsid w:val="00DB30E1"/>
    <w:rsid w:val="00DB4334"/>
    <w:rsid w:val="00DB4BAC"/>
    <w:rsid w:val="00DB781A"/>
    <w:rsid w:val="00DC62F9"/>
    <w:rsid w:val="00DC6908"/>
    <w:rsid w:val="00DD3D7D"/>
    <w:rsid w:val="00DD54E6"/>
    <w:rsid w:val="00DE0F97"/>
    <w:rsid w:val="00DF6A7E"/>
    <w:rsid w:val="00DF78A9"/>
    <w:rsid w:val="00E04AF8"/>
    <w:rsid w:val="00E10821"/>
    <w:rsid w:val="00E11B53"/>
    <w:rsid w:val="00E13C6F"/>
    <w:rsid w:val="00E14630"/>
    <w:rsid w:val="00E1475D"/>
    <w:rsid w:val="00E20BDF"/>
    <w:rsid w:val="00E27451"/>
    <w:rsid w:val="00E33C2E"/>
    <w:rsid w:val="00E40B54"/>
    <w:rsid w:val="00E4301F"/>
    <w:rsid w:val="00E618C2"/>
    <w:rsid w:val="00E61934"/>
    <w:rsid w:val="00E82C31"/>
    <w:rsid w:val="00E867BD"/>
    <w:rsid w:val="00E913AD"/>
    <w:rsid w:val="00EA6233"/>
    <w:rsid w:val="00EB2DD9"/>
    <w:rsid w:val="00EB6A63"/>
    <w:rsid w:val="00EB6A95"/>
    <w:rsid w:val="00EC1BDA"/>
    <w:rsid w:val="00EC6AD5"/>
    <w:rsid w:val="00ED0657"/>
    <w:rsid w:val="00ED28E2"/>
    <w:rsid w:val="00ED392F"/>
    <w:rsid w:val="00ED4C14"/>
    <w:rsid w:val="00EE520E"/>
    <w:rsid w:val="00EF14C3"/>
    <w:rsid w:val="00EF16CB"/>
    <w:rsid w:val="00F022EE"/>
    <w:rsid w:val="00F02DAE"/>
    <w:rsid w:val="00F1182B"/>
    <w:rsid w:val="00F11CD7"/>
    <w:rsid w:val="00F145AA"/>
    <w:rsid w:val="00F172C7"/>
    <w:rsid w:val="00F210F9"/>
    <w:rsid w:val="00F24947"/>
    <w:rsid w:val="00F264E4"/>
    <w:rsid w:val="00F32582"/>
    <w:rsid w:val="00F34E15"/>
    <w:rsid w:val="00F4236C"/>
    <w:rsid w:val="00F50272"/>
    <w:rsid w:val="00F60D78"/>
    <w:rsid w:val="00F867E8"/>
    <w:rsid w:val="00F960E8"/>
    <w:rsid w:val="00FB6095"/>
    <w:rsid w:val="00FC5B30"/>
    <w:rsid w:val="00FE0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D48A0E"/>
  <w15:docId w15:val="{C82D07CB-FAD2-4FF6-95AB-6D80F6EF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73"/>
    <w:pPr>
      <w:jc w:val="both"/>
    </w:pPr>
  </w:style>
  <w:style w:type="paragraph" w:styleId="Titre1">
    <w:name w:val="heading 1"/>
    <w:basedOn w:val="Normal"/>
    <w:next w:val="Normal"/>
    <w:link w:val="Titre1Car"/>
    <w:uiPriority w:val="9"/>
    <w:qFormat/>
    <w:rsid w:val="00BE2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E27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D369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A86E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C1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C1BA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BC1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C1BAE"/>
    <w:rPr>
      <w:rFonts w:asciiTheme="majorHAnsi" w:eastAsiaTheme="majorEastAsia" w:hAnsiTheme="majorHAnsi" w:cstheme="majorBidi"/>
      <w:i/>
      <w:iCs/>
      <w:color w:val="4F81BD" w:themeColor="accent1"/>
      <w:spacing w:val="15"/>
      <w:sz w:val="24"/>
      <w:szCs w:val="24"/>
    </w:rPr>
  </w:style>
  <w:style w:type="character" w:customStyle="1" w:styleId="Titre1Car">
    <w:name w:val="Titre 1 Car"/>
    <w:basedOn w:val="Policepardfaut"/>
    <w:link w:val="Titre1"/>
    <w:uiPriority w:val="9"/>
    <w:rsid w:val="00BE27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E276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A30EC"/>
    <w:pPr>
      <w:ind w:left="720"/>
      <w:contextualSpacing/>
    </w:pPr>
  </w:style>
  <w:style w:type="paragraph" w:styleId="Lgende">
    <w:name w:val="caption"/>
    <w:basedOn w:val="Normal"/>
    <w:next w:val="Normal"/>
    <w:uiPriority w:val="35"/>
    <w:unhideWhenUsed/>
    <w:qFormat/>
    <w:rsid w:val="007A30EC"/>
    <w:pPr>
      <w:spacing w:line="240" w:lineRule="auto"/>
    </w:pPr>
    <w:rPr>
      <w:b/>
      <w:bCs/>
      <w:color w:val="4F81BD" w:themeColor="accent1"/>
      <w:sz w:val="18"/>
      <w:szCs w:val="18"/>
    </w:rPr>
  </w:style>
  <w:style w:type="character" w:customStyle="1" w:styleId="Titre3Car">
    <w:name w:val="Titre 3 Car"/>
    <w:basedOn w:val="Policepardfaut"/>
    <w:link w:val="Titre3"/>
    <w:uiPriority w:val="9"/>
    <w:rsid w:val="004D369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A86EED"/>
    <w:rPr>
      <w:rFonts w:asciiTheme="majorHAnsi" w:eastAsiaTheme="majorEastAsia" w:hAnsiTheme="majorHAnsi" w:cstheme="majorBidi"/>
      <w:b/>
      <w:bCs/>
      <w:i/>
      <w:iCs/>
      <w:color w:val="4F81BD" w:themeColor="accent1"/>
    </w:rPr>
  </w:style>
  <w:style w:type="paragraph" w:styleId="TM1">
    <w:name w:val="toc 1"/>
    <w:basedOn w:val="Normal"/>
    <w:next w:val="Normal"/>
    <w:autoRedefine/>
    <w:uiPriority w:val="39"/>
    <w:unhideWhenUsed/>
    <w:rsid w:val="00046894"/>
    <w:pPr>
      <w:spacing w:before="360" w:after="360"/>
    </w:pPr>
    <w:rPr>
      <w:b/>
      <w:bCs/>
      <w:caps/>
      <w:u w:val="single"/>
    </w:rPr>
  </w:style>
  <w:style w:type="paragraph" w:styleId="TM2">
    <w:name w:val="toc 2"/>
    <w:basedOn w:val="Normal"/>
    <w:next w:val="Normal"/>
    <w:autoRedefine/>
    <w:uiPriority w:val="39"/>
    <w:unhideWhenUsed/>
    <w:rsid w:val="00046894"/>
    <w:pPr>
      <w:spacing w:after="0"/>
    </w:pPr>
    <w:rPr>
      <w:b/>
      <w:bCs/>
      <w:smallCaps/>
    </w:rPr>
  </w:style>
  <w:style w:type="paragraph" w:styleId="TM3">
    <w:name w:val="toc 3"/>
    <w:basedOn w:val="Normal"/>
    <w:next w:val="Normal"/>
    <w:autoRedefine/>
    <w:uiPriority w:val="39"/>
    <w:unhideWhenUsed/>
    <w:rsid w:val="00046894"/>
    <w:pPr>
      <w:spacing w:after="0"/>
    </w:pPr>
    <w:rPr>
      <w:smallCaps/>
    </w:rPr>
  </w:style>
  <w:style w:type="paragraph" w:styleId="TM4">
    <w:name w:val="toc 4"/>
    <w:basedOn w:val="Normal"/>
    <w:next w:val="Normal"/>
    <w:autoRedefine/>
    <w:uiPriority w:val="39"/>
    <w:unhideWhenUsed/>
    <w:rsid w:val="00046894"/>
    <w:pPr>
      <w:spacing w:after="0"/>
    </w:pPr>
  </w:style>
  <w:style w:type="paragraph" w:styleId="TM5">
    <w:name w:val="toc 5"/>
    <w:basedOn w:val="Normal"/>
    <w:next w:val="Normal"/>
    <w:autoRedefine/>
    <w:uiPriority w:val="39"/>
    <w:unhideWhenUsed/>
    <w:rsid w:val="00046894"/>
    <w:pPr>
      <w:spacing w:after="0"/>
    </w:pPr>
  </w:style>
  <w:style w:type="paragraph" w:styleId="TM6">
    <w:name w:val="toc 6"/>
    <w:basedOn w:val="Normal"/>
    <w:next w:val="Normal"/>
    <w:autoRedefine/>
    <w:uiPriority w:val="39"/>
    <w:unhideWhenUsed/>
    <w:rsid w:val="00046894"/>
    <w:pPr>
      <w:spacing w:after="0"/>
    </w:pPr>
  </w:style>
  <w:style w:type="paragraph" w:styleId="TM7">
    <w:name w:val="toc 7"/>
    <w:basedOn w:val="Normal"/>
    <w:next w:val="Normal"/>
    <w:autoRedefine/>
    <w:uiPriority w:val="39"/>
    <w:unhideWhenUsed/>
    <w:rsid w:val="00046894"/>
    <w:pPr>
      <w:spacing w:after="0"/>
    </w:pPr>
  </w:style>
  <w:style w:type="paragraph" w:styleId="TM8">
    <w:name w:val="toc 8"/>
    <w:basedOn w:val="Normal"/>
    <w:next w:val="Normal"/>
    <w:autoRedefine/>
    <w:uiPriority w:val="39"/>
    <w:unhideWhenUsed/>
    <w:rsid w:val="00046894"/>
    <w:pPr>
      <w:spacing w:after="0"/>
    </w:pPr>
  </w:style>
  <w:style w:type="paragraph" w:styleId="TM9">
    <w:name w:val="toc 9"/>
    <w:basedOn w:val="Normal"/>
    <w:next w:val="Normal"/>
    <w:autoRedefine/>
    <w:uiPriority w:val="39"/>
    <w:unhideWhenUsed/>
    <w:rsid w:val="00046894"/>
    <w:pPr>
      <w:spacing w:after="0"/>
    </w:pPr>
  </w:style>
  <w:style w:type="character" w:styleId="Lienhypertexte">
    <w:name w:val="Hyperlink"/>
    <w:basedOn w:val="Policepardfaut"/>
    <w:uiPriority w:val="99"/>
    <w:unhideWhenUsed/>
    <w:rsid w:val="00046894"/>
    <w:rPr>
      <w:color w:val="0000FF" w:themeColor="hyperlink"/>
      <w:u w:val="single"/>
    </w:rPr>
  </w:style>
  <w:style w:type="paragraph" w:styleId="En-tte">
    <w:name w:val="header"/>
    <w:basedOn w:val="Normal"/>
    <w:link w:val="En-tteCar"/>
    <w:uiPriority w:val="99"/>
    <w:unhideWhenUsed/>
    <w:rsid w:val="00467503"/>
    <w:pPr>
      <w:tabs>
        <w:tab w:val="center" w:pos="4536"/>
        <w:tab w:val="right" w:pos="9072"/>
      </w:tabs>
      <w:spacing w:after="0" w:line="240" w:lineRule="auto"/>
    </w:pPr>
  </w:style>
  <w:style w:type="character" w:customStyle="1" w:styleId="En-tteCar">
    <w:name w:val="En-tête Car"/>
    <w:basedOn w:val="Policepardfaut"/>
    <w:link w:val="En-tte"/>
    <w:uiPriority w:val="99"/>
    <w:rsid w:val="00467503"/>
  </w:style>
  <w:style w:type="paragraph" w:styleId="Pieddepage">
    <w:name w:val="footer"/>
    <w:basedOn w:val="Normal"/>
    <w:link w:val="PieddepageCar"/>
    <w:uiPriority w:val="99"/>
    <w:unhideWhenUsed/>
    <w:rsid w:val="004675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503"/>
  </w:style>
  <w:style w:type="character" w:styleId="Numrodepage">
    <w:name w:val="page number"/>
    <w:basedOn w:val="Policepardfaut"/>
    <w:uiPriority w:val="99"/>
    <w:unhideWhenUsed/>
    <w:rsid w:val="00467503"/>
  </w:style>
  <w:style w:type="paragraph" w:styleId="Textedebulles">
    <w:name w:val="Balloon Text"/>
    <w:basedOn w:val="Normal"/>
    <w:link w:val="TextedebullesCar"/>
    <w:uiPriority w:val="99"/>
    <w:semiHidden/>
    <w:unhideWhenUsed/>
    <w:rsid w:val="00B55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5A25"/>
    <w:rPr>
      <w:rFonts w:ascii="Tahoma" w:hAnsi="Tahoma" w:cs="Tahoma"/>
      <w:sz w:val="16"/>
      <w:szCs w:val="16"/>
    </w:rPr>
  </w:style>
  <w:style w:type="paragraph" w:styleId="Rvision">
    <w:name w:val="Revision"/>
    <w:hidden/>
    <w:uiPriority w:val="99"/>
    <w:semiHidden/>
    <w:rsid w:val="00961273"/>
    <w:pPr>
      <w:spacing w:after="0" w:line="240" w:lineRule="auto"/>
    </w:pPr>
  </w:style>
  <w:style w:type="paragraph" w:styleId="Explorateurdedocuments">
    <w:name w:val="Document Map"/>
    <w:basedOn w:val="Normal"/>
    <w:link w:val="ExplorateurdedocumentsCar"/>
    <w:uiPriority w:val="99"/>
    <w:semiHidden/>
    <w:unhideWhenUsed/>
    <w:rsid w:val="000323E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23E0"/>
    <w:rPr>
      <w:rFonts w:ascii="Tahoma" w:hAnsi="Tahoma" w:cs="Tahoma"/>
      <w:sz w:val="16"/>
      <w:szCs w:val="16"/>
    </w:rPr>
  </w:style>
  <w:style w:type="character" w:styleId="Marquedecommentaire">
    <w:name w:val="annotation reference"/>
    <w:basedOn w:val="Policepardfaut"/>
    <w:uiPriority w:val="99"/>
    <w:semiHidden/>
    <w:unhideWhenUsed/>
    <w:rsid w:val="00313E00"/>
    <w:rPr>
      <w:sz w:val="16"/>
      <w:szCs w:val="16"/>
    </w:rPr>
  </w:style>
  <w:style w:type="paragraph" w:styleId="Commentaire">
    <w:name w:val="annotation text"/>
    <w:basedOn w:val="Normal"/>
    <w:link w:val="CommentaireCar"/>
    <w:uiPriority w:val="99"/>
    <w:semiHidden/>
    <w:unhideWhenUsed/>
    <w:rsid w:val="00313E00"/>
    <w:pPr>
      <w:spacing w:line="240" w:lineRule="auto"/>
    </w:pPr>
    <w:rPr>
      <w:sz w:val="20"/>
      <w:szCs w:val="20"/>
    </w:rPr>
  </w:style>
  <w:style w:type="character" w:customStyle="1" w:styleId="CommentaireCar">
    <w:name w:val="Commentaire Car"/>
    <w:basedOn w:val="Policepardfaut"/>
    <w:link w:val="Commentaire"/>
    <w:uiPriority w:val="99"/>
    <w:semiHidden/>
    <w:rsid w:val="00313E00"/>
    <w:rPr>
      <w:sz w:val="20"/>
      <w:szCs w:val="20"/>
    </w:rPr>
  </w:style>
  <w:style w:type="paragraph" w:styleId="Objetducommentaire">
    <w:name w:val="annotation subject"/>
    <w:basedOn w:val="Commentaire"/>
    <w:next w:val="Commentaire"/>
    <w:link w:val="ObjetducommentaireCar"/>
    <w:uiPriority w:val="99"/>
    <w:semiHidden/>
    <w:unhideWhenUsed/>
    <w:rsid w:val="00313E00"/>
    <w:rPr>
      <w:b/>
      <w:bCs/>
    </w:rPr>
  </w:style>
  <w:style w:type="character" w:customStyle="1" w:styleId="ObjetducommentaireCar">
    <w:name w:val="Objet du commentaire Car"/>
    <w:basedOn w:val="CommentaireCar"/>
    <w:link w:val="Objetducommentaire"/>
    <w:uiPriority w:val="99"/>
    <w:semiHidden/>
    <w:rsid w:val="00313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7963-F4BA-459D-A18E-D861DDA8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7178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LAL - CNRS</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Legay</dc:creator>
  <cp:lastModifiedBy>Jouvin Michel</cp:lastModifiedBy>
  <cp:revision>3</cp:revision>
  <cp:lastPrinted>2013-09-13T11:50:00Z</cp:lastPrinted>
  <dcterms:created xsi:type="dcterms:W3CDTF">2015-03-18T08:34:00Z</dcterms:created>
  <dcterms:modified xsi:type="dcterms:W3CDTF">2015-04-07T07:49:00Z</dcterms:modified>
</cp:coreProperties>
</file>